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3.xml" ContentType="application/vnd.openxmlformats-officedocument.drawingml.chartshapes+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style7.xml" ContentType="application/vnd.ms-office.chartstyle+xml"/>
  <Override PartName="/word/charts/colors7.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53A" w:rsidRDefault="00B3353A" w:rsidP="00E92335">
      <w:pPr>
        <w:ind w:firstLine="567"/>
        <w:jc w:val="center"/>
        <w:rPr>
          <w:b/>
          <w:sz w:val="28"/>
          <w:szCs w:val="28"/>
          <w:lang w:val="uk-UA"/>
        </w:rPr>
      </w:pPr>
      <w:r>
        <w:rPr>
          <w:b/>
          <w:sz w:val="28"/>
          <w:szCs w:val="28"/>
          <w:lang w:val="uk-UA"/>
        </w:rPr>
        <w:t>ВИДАТКИ</w:t>
      </w:r>
    </w:p>
    <w:p w:rsidR="00EA3998" w:rsidRDefault="00EA3998" w:rsidP="00E92335">
      <w:pPr>
        <w:ind w:firstLine="567"/>
        <w:jc w:val="center"/>
        <w:rPr>
          <w:b/>
          <w:sz w:val="28"/>
          <w:szCs w:val="28"/>
          <w:lang w:val="uk-UA"/>
        </w:rPr>
      </w:pPr>
    </w:p>
    <w:p w:rsidR="00F87BAE" w:rsidRPr="00C44C7F" w:rsidRDefault="00F87BAE" w:rsidP="002D4947">
      <w:pPr>
        <w:pStyle w:val="210"/>
        <w:shd w:val="clear" w:color="auto" w:fill="auto"/>
        <w:spacing w:before="0" w:after="0" w:line="240" w:lineRule="auto"/>
        <w:ind w:firstLine="567"/>
        <w:jc w:val="both"/>
        <w:rPr>
          <w:b w:val="0"/>
          <w:bCs w:val="0"/>
          <w:i w:val="0"/>
          <w:color w:val="000000" w:themeColor="text1"/>
          <w:sz w:val="24"/>
          <w:szCs w:val="24"/>
        </w:rPr>
      </w:pPr>
      <w:r w:rsidRPr="00C44C7F">
        <w:rPr>
          <w:rStyle w:val="23"/>
          <w:color w:val="000000" w:themeColor="text1"/>
          <w:sz w:val="24"/>
          <w:szCs w:val="24"/>
        </w:rPr>
        <w:t xml:space="preserve">Фінансування видатків бюджету </w:t>
      </w:r>
      <w:r w:rsidR="002D4947" w:rsidRPr="00C44C7F">
        <w:rPr>
          <w:rStyle w:val="23"/>
          <w:color w:val="000000" w:themeColor="text1"/>
          <w:sz w:val="24"/>
          <w:szCs w:val="24"/>
        </w:rPr>
        <w:t xml:space="preserve">Бучанської </w:t>
      </w:r>
      <w:r w:rsidRPr="00C44C7F">
        <w:rPr>
          <w:rStyle w:val="23"/>
          <w:color w:val="000000" w:themeColor="text1"/>
          <w:sz w:val="24"/>
          <w:szCs w:val="24"/>
        </w:rPr>
        <w:t>міської територіальної громади здійснювалось</w:t>
      </w:r>
      <w:r w:rsidR="00B81DF8">
        <w:rPr>
          <w:rStyle w:val="23"/>
          <w:color w:val="000000" w:themeColor="text1"/>
          <w:sz w:val="24"/>
          <w:szCs w:val="24"/>
        </w:rPr>
        <w:t xml:space="preserve"> з урахуванням ресурсної забезпеченості єдиного казначейського рахунку та встановленням</w:t>
      </w:r>
      <w:r w:rsidRPr="00C44C7F">
        <w:rPr>
          <w:rStyle w:val="23"/>
          <w:color w:val="000000" w:themeColor="text1"/>
          <w:sz w:val="24"/>
          <w:szCs w:val="24"/>
        </w:rPr>
        <w:t xml:space="preserve"> черговості</w:t>
      </w:r>
      <w:r w:rsidR="00B81DF8">
        <w:rPr>
          <w:rStyle w:val="23"/>
          <w:color w:val="000000" w:themeColor="text1"/>
          <w:sz w:val="24"/>
          <w:szCs w:val="24"/>
        </w:rPr>
        <w:t xml:space="preserve"> платежів </w:t>
      </w:r>
      <w:r w:rsidR="003971C1">
        <w:rPr>
          <w:rStyle w:val="23"/>
          <w:color w:val="000000" w:themeColor="text1"/>
          <w:sz w:val="24"/>
          <w:szCs w:val="24"/>
        </w:rPr>
        <w:t>відповідно до постанови</w:t>
      </w:r>
      <w:r w:rsidRPr="00C44C7F">
        <w:rPr>
          <w:rStyle w:val="23"/>
          <w:color w:val="000000" w:themeColor="text1"/>
          <w:sz w:val="24"/>
          <w:szCs w:val="24"/>
        </w:rPr>
        <w:t xml:space="preserve"> Кабінет</w:t>
      </w:r>
      <w:r w:rsidR="003971C1">
        <w:rPr>
          <w:rStyle w:val="23"/>
          <w:color w:val="000000" w:themeColor="text1"/>
          <w:sz w:val="24"/>
          <w:szCs w:val="24"/>
        </w:rPr>
        <w:t>у</w:t>
      </w:r>
      <w:r w:rsidRPr="00C44C7F">
        <w:rPr>
          <w:rStyle w:val="23"/>
          <w:color w:val="000000" w:themeColor="text1"/>
          <w:sz w:val="24"/>
          <w:szCs w:val="24"/>
        </w:rPr>
        <w:t xml:space="preserve"> Міністрів України від 9 червня 2021 року №59</w:t>
      </w:r>
      <w:r w:rsidR="002D4947" w:rsidRPr="00C44C7F">
        <w:rPr>
          <w:rStyle w:val="23"/>
          <w:color w:val="000000" w:themeColor="text1"/>
          <w:sz w:val="24"/>
          <w:szCs w:val="24"/>
        </w:rPr>
        <w:t>0</w:t>
      </w:r>
      <w:r w:rsidR="00C44C7F">
        <w:rPr>
          <w:rStyle w:val="23"/>
          <w:color w:val="000000" w:themeColor="text1"/>
          <w:sz w:val="24"/>
          <w:szCs w:val="24"/>
        </w:rPr>
        <w:t xml:space="preserve"> </w:t>
      </w:r>
      <w:r w:rsidRPr="00C44C7F">
        <w:rPr>
          <w:rStyle w:val="23"/>
          <w:color w:val="000000" w:themeColor="text1"/>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C44C7F">
        <w:rPr>
          <w:i w:val="0"/>
          <w:color w:val="000000" w:themeColor="text1"/>
          <w:sz w:val="24"/>
          <w:szCs w:val="24"/>
        </w:rPr>
        <w:t xml:space="preserve"> </w:t>
      </w:r>
      <w:r w:rsidRPr="00C44C7F">
        <w:rPr>
          <w:b w:val="0"/>
          <w:bCs w:val="0"/>
          <w:i w:val="0"/>
          <w:color w:val="000000" w:themeColor="text1"/>
          <w:sz w:val="24"/>
          <w:szCs w:val="24"/>
        </w:rPr>
        <w:t xml:space="preserve">головних розпорядників коштів в </w:t>
      </w:r>
      <w:r w:rsidR="005123BE" w:rsidRPr="00C44C7F">
        <w:rPr>
          <w:b w:val="0"/>
          <w:bCs w:val="0"/>
          <w:i w:val="0"/>
          <w:color w:val="000000" w:themeColor="text1"/>
          <w:sz w:val="24"/>
          <w:szCs w:val="24"/>
        </w:rPr>
        <w:t xml:space="preserve">органах  </w:t>
      </w:r>
      <w:r w:rsidRPr="00C44C7F">
        <w:rPr>
          <w:b w:val="0"/>
          <w:bCs w:val="0"/>
          <w:i w:val="0"/>
          <w:color w:val="000000" w:themeColor="text1"/>
          <w:sz w:val="24"/>
          <w:szCs w:val="24"/>
        </w:rPr>
        <w:t>Державної казначейської служби України.</w:t>
      </w:r>
    </w:p>
    <w:p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8604EE">
        <w:rPr>
          <w:lang w:val="uk-UA"/>
        </w:rPr>
        <w:t xml:space="preserve"> </w:t>
      </w:r>
      <w:r w:rsidR="008604EE">
        <w:rPr>
          <w:lang w:val="en-US"/>
        </w:rPr>
        <w:t>I</w:t>
      </w:r>
      <w:r w:rsidR="008604EE" w:rsidRPr="008604EE">
        <w:rPr>
          <w:lang w:val="uk-UA"/>
        </w:rPr>
        <w:t xml:space="preserve"> </w:t>
      </w:r>
      <w:r w:rsidR="001868AC">
        <w:rPr>
          <w:lang w:val="uk-UA"/>
        </w:rPr>
        <w:t>півріччя</w:t>
      </w:r>
      <w:r w:rsidR="008604EE">
        <w:rPr>
          <w:lang w:val="uk-UA"/>
        </w:rPr>
        <w:t xml:space="preserve"> </w:t>
      </w:r>
      <w:r>
        <w:rPr>
          <w:lang w:val="uk-UA"/>
        </w:rPr>
        <w:t>202</w:t>
      </w:r>
      <w:r w:rsidR="008604EE">
        <w:rPr>
          <w:lang w:val="uk-UA"/>
        </w:rPr>
        <w:t>3</w:t>
      </w:r>
      <w:r>
        <w:rPr>
          <w:lang w:val="uk-UA"/>
        </w:rPr>
        <w:t xml:space="preserve"> р</w:t>
      </w:r>
      <w:r w:rsidR="008604EE">
        <w:rPr>
          <w:lang w:val="uk-UA"/>
        </w:rPr>
        <w:t>о</w:t>
      </w:r>
      <w:r w:rsidR="00E82541">
        <w:rPr>
          <w:lang w:val="uk-UA"/>
        </w:rPr>
        <w:t>к</w:t>
      </w:r>
      <w:r w:rsidR="008604EE">
        <w:rPr>
          <w:lang w:val="uk-UA"/>
        </w:rPr>
        <w:t>у</w:t>
      </w:r>
      <w:r>
        <w:rPr>
          <w:lang w:val="uk-UA"/>
        </w:rPr>
        <w:t xml:space="preserve"> скла</w:t>
      </w:r>
      <w:r w:rsidR="00336856">
        <w:rPr>
          <w:lang w:val="uk-UA"/>
        </w:rPr>
        <w:t>в</w:t>
      </w:r>
      <w:r>
        <w:rPr>
          <w:lang w:val="uk-UA"/>
        </w:rPr>
        <w:t xml:space="preserve"> </w:t>
      </w:r>
      <w:r w:rsidR="001868AC">
        <w:rPr>
          <w:lang w:val="uk-UA"/>
        </w:rPr>
        <w:t>630 03</w:t>
      </w:r>
      <w:r w:rsidR="008E5788">
        <w:rPr>
          <w:lang w:val="uk-UA"/>
        </w:rPr>
        <w:t>7,4</w:t>
      </w:r>
      <w:r w:rsidR="00192FA9">
        <w:rPr>
          <w:lang w:val="uk-UA"/>
        </w:rPr>
        <w:t xml:space="preserve"> </w:t>
      </w:r>
      <w:r>
        <w:rPr>
          <w:lang w:val="uk-UA"/>
        </w:rPr>
        <w:t>тис. грн</w:t>
      </w:r>
      <w:r w:rsidR="00F634ED">
        <w:rPr>
          <w:lang w:val="uk-UA"/>
        </w:rPr>
        <w:t>.</w:t>
      </w:r>
    </w:p>
    <w:p w:rsidR="006D3684" w:rsidRDefault="00B45F42" w:rsidP="00A75430">
      <w:pPr>
        <w:ind w:firstLine="567"/>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 xml:space="preserve">за  </w:t>
      </w:r>
      <w:r w:rsidR="007A1B7A">
        <w:rPr>
          <w:lang w:val="en-US"/>
        </w:rPr>
        <w:t>I</w:t>
      </w:r>
      <w:r w:rsidR="007A1B7A" w:rsidRPr="007A1B7A">
        <w:t xml:space="preserve"> </w:t>
      </w:r>
      <w:r w:rsidR="00320746">
        <w:rPr>
          <w:lang w:val="uk-UA"/>
        </w:rPr>
        <w:t>півріччя</w:t>
      </w:r>
      <w:r w:rsidR="007A1B7A">
        <w:rPr>
          <w:lang w:val="uk-UA"/>
        </w:rPr>
        <w:t xml:space="preserve"> </w:t>
      </w:r>
      <w:r w:rsidR="00527460">
        <w:rPr>
          <w:lang w:val="uk-UA"/>
        </w:rPr>
        <w:t>202</w:t>
      </w:r>
      <w:r w:rsidR="007A1B7A">
        <w:rPr>
          <w:lang w:val="uk-UA"/>
        </w:rPr>
        <w:t>3</w:t>
      </w:r>
      <w:r w:rsidR="00527460">
        <w:rPr>
          <w:lang w:val="uk-UA"/>
        </w:rPr>
        <w:t xml:space="preserve"> р</w:t>
      </w:r>
      <w:r w:rsidR="007A1B7A">
        <w:rPr>
          <w:lang w:val="uk-UA"/>
        </w:rPr>
        <w:t>о</w:t>
      </w:r>
      <w:r w:rsidR="0037450B">
        <w:rPr>
          <w:lang w:val="uk-UA"/>
        </w:rPr>
        <w:t>к</w:t>
      </w:r>
      <w:r w:rsidR="007A1B7A">
        <w:rPr>
          <w:lang w:val="uk-UA"/>
        </w:rPr>
        <w:t>у</w:t>
      </w:r>
      <w:r w:rsidR="00C327B6">
        <w:rPr>
          <w:lang w:val="uk-UA"/>
        </w:rPr>
        <w:t xml:space="preserve"> </w:t>
      </w:r>
      <w:r w:rsidRPr="00B45F42">
        <w:rPr>
          <w:lang w:val="uk-UA"/>
        </w:rPr>
        <w:t xml:space="preserve">виконана на </w:t>
      </w:r>
      <w:r w:rsidR="00CD18B5">
        <w:rPr>
          <w:lang w:val="uk-UA"/>
        </w:rPr>
        <w:t>83</w:t>
      </w:r>
      <w:r w:rsidRPr="00B45F42">
        <w:rPr>
          <w:lang w:val="uk-UA"/>
        </w:rPr>
        <w:t xml:space="preserve">% до плану з урахуванням змін на </w:t>
      </w:r>
      <w:r w:rsidR="009A68B4">
        <w:rPr>
          <w:lang w:val="uk-UA"/>
        </w:rPr>
        <w:t>відповідний період</w:t>
      </w:r>
      <w:r w:rsidRPr="00B45F42">
        <w:rPr>
          <w:lang w:val="uk-UA"/>
        </w:rPr>
        <w:t xml:space="preserve"> (уточнений план</w:t>
      </w:r>
      <w:r w:rsidR="000D7CC2">
        <w:rPr>
          <w:lang w:val="uk-UA"/>
        </w:rPr>
        <w:t xml:space="preserve"> </w:t>
      </w:r>
      <w:r w:rsidR="005C020A">
        <w:rPr>
          <w:lang w:val="uk-UA"/>
        </w:rPr>
        <w:t>565 309,8</w:t>
      </w:r>
      <w:r w:rsidR="000F3CD2">
        <w:rPr>
          <w:lang w:val="uk-UA"/>
        </w:rPr>
        <w:t xml:space="preserve"> </w:t>
      </w:r>
      <w:r w:rsidRPr="00B45F42">
        <w:rPr>
          <w:lang w:val="uk-UA"/>
        </w:rPr>
        <w:t>тис. грн</w:t>
      </w:r>
      <w:r w:rsidR="00527460">
        <w:rPr>
          <w:lang w:val="uk-UA"/>
        </w:rPr>
        <w:t xml:space="preserve">, </w:t>
      </w:r>
      <w:r w:rsidRPr="00B45F42">
        <w:rPr>
          <w:lang w:val="uk-UA"/>
        </w:rPr>
        <w:t xml:space="preserve"> касові видатки </w:t>
      </w:r>
      <w:r w:rsidR="005C020A">
        <w:rPr>
          <w:lang w:val="uk-UA"/>
        </w:rPr>
        <w:t>469</w:t>
      </w:r>
      <w:r w:rsidR="00E45076">
        <w:rPr>
          <w:lang w:val="uk-UA"/>
        </w:rPr>
        <w:t> </w:t>
      </w:r>
      <w:r w:rsidR="005C020A">
        <w:rPr>
          <w:lang w:val="uk-UA"/>
        </w:rPr>
        <w:t>02</w:t>
      </w:r>
      <w:r w:rsidR="00E45076">
        <w:rPr>
          <w:lang w:val="uk-UA"/>
        </w:rPr>
        <w:t>5,9</w:t>
      </w:r>
      <w:r w:rsidR="005F0FA3">
        <w:rPr>
          <w:lang w:val="uk-UA"/>
        </w:rPr>
        <w:t xml:space="preserve"> </w:t>
      </w:r>
      <w:r w:rsidRPr="00B45F42">
        <w:rPr>
          <w:lang w:val="uk-UA"/>
        </w:rPr>
        <w:t>тис. грн), по спеціальному фонду</w:t>
      </w:r>
      <w:r w:rsidR="00527460">
        <w:rPr>
          <w:lang w:val="uk-UA"/>
        </w:rPr>
        <w:t xml:space="preserve"> </w:t>
      </w:r>
      <w:r w:rsidR="00C327B6">
        <w:rPr>
          <w:lang w:val="uk-UA"/>
        </w:rPr>
        <w:t xml:space="preserve"> </w:t>
      </w:r>
      <w:r w:rsidRPr="00B45F42">
        <w:rPr>
          <w:lang w:val="uk-UA"/>
        </w:rPr>
        <w:t xml:space="preserve">на </w:t>
      </w:r>
      <w:r w:rsidR="005C020A">
        <w:rPr>
          <w:lang w:val="uk-UA"/>
        </w:rPr>
        <w:t>66,3</w:t>
      </w:r>
      <w:r w:rsidR="00F12DB6">
        <w:rPr>
          <w:lang w:val="uk-UA"/>
        </w:rPr>
        <w:t xml:space="preserve"> </w:t>
      </w:r>
      <w:r w:rsidRPr="00B45F42">
        <w:rPr>
          <w:lang w:val="uk-UA"/>
        </w:rPr>
        <w:t xml:space="preserve">% ( уточнений план </w:t>
      </w:r>
      <w:r w:rsidR="005C020A">
        <w:rPr>
          <w:lang w:val="uk-UA"/>
        </w:rPr>
        <w:t>242 951,3</w:t>
      </w:r>
      <w:r w:rsidRPr="00B45F42">
        <w:rPr>
          <w:lang w:val="uk-UA"/>
        </w:rPr>
        <w:t xml:space="preserve"> тис. грн</w:t>
      </w:r>
      <w:r w:rsidR="00527460">
        <w:rPr>
          <w:lang w:val="uk-UA"/>
        </w:rPr>
        <w:t>,</w:t>
      </w:r>
      <w:r w:rsidRPr="00B45F42">
        <w:rPr>
          <w:lang w:val="uk-UA"/>
        </w:rPr>
        <w:t xml:space="preserve"> касові видатки </w:t>
      </w:r>
      <w:r w:rsidR="005C020A">
        <w:rPr>
          <w:lang w:val="uk-UA"/>
        </w:rPr>
        <w:t>161 011,5</w:t>
      </w:r>
      <w:r w:rsidR="00182B4C">
        <w:rPr>
          <w:lang w:val="uk-UA"/>
        </w:rPr>
        <w:t xml:space="preserve"> </w:t>
      </w:r>
      <w:r w:rsidRPr="00B45F42">
        <w:rPr>
          <w:lang w:val="uk-UA"/>
        </w:rPr>
        <w:t>тис. грн)</w:t>
      </w:r>
      <w:r w:rsidR="00527460">
        <w:rPr>
          <w:lang w:val="uk-UA"/>
        </w:rPr>
        <w:t>.</w:t>
      </w:r>
      <w:r w:rsidR="00640BB7">
        <w:rPr>
          <w:lang w:val="uk-UA"/>
        </w:rPr>
        <w:t xml:space="preserve"> </w:t>
      </w:r>
      <w:r w:rsidR="009D0E10">
        <w:rPr>
          <w:lang w:val="uk-UA"/>
        </w:rPr>
        <w:t>Відповідно до минулого періоду 202</w:t>
      </w:r>
      <w:r w:rsidR="00E87D01">
        <w:rPr>
          <w:lang w:val="uk-UA"/>
        </w:rPr>
        <w:t>2</w:t>
      </w:r>
      <w:r w:rsidR="009D0E10">
        <w:rPr>
          <w:lang w:val="uk-UA"/>
        </w:rPr>
        <w:t xml:space="preserve"> року видатки загального фонду з</w:t>
      </w:r>
      <w:r w:rsidR="00E87D01">
        <w:rPr>
          <w:lang w:val="uk-UA"/>
        </w:rPr>
        <w:t>більшилися</w:t>
      </w:r>
      <w:r w:rsidR="009D0E10">
        <w:rPr>
          <w:lang w:val="uk-UA"/>
        </w:rPr>
        <w:t xml:space="preserve"> на </w:t>
      </w:r>
      <w:r w:rsidR="003C73E1">
        <w:rPr>
          <w:lang w:val="uk-UA"/>
        </w:rPr>
        <w:t>239 95</w:t>
      </w:r>
      <w:r w:rsidR="003F0467">
        <w:rPr>
          <w:lang w:val="uk-UA"/>
        </w:rPr>
        <w:t>4</w:t>
      </w:r>
      <w:r w:rsidR="003C73E1">
        <w:rPr>
          <w:lang w:val="uk-UA"/>
        </w:rPr>
        <w:t>,</w:t>
      </w:r>
      <w:r w:rsidR="003F0467">
        <w:rPr>
          <w:lang w:val="uk-UA"/>
        </w:rPr>
        <w:t>9</w:t>
      </w:r>
      <w:r w:rsidR="00157436">
        <w:rPr>
          <w:lang w:val="uk-UA"/>
        </w:rPr>
        <w:t xml:space="preserve"> тис. грн</w:t>
      </w:r>
      <w:r w:rsidR="009D0E10">
        <w:rPr>
          <w:lang w:val="uk-UA"/>
        </w:rPr>
        <w:t xml:space="preserve">, або на </w:t>
      </w:r>
      <w:r w:rsidR="003C73E1">
        <w:rPr>
          <w:lang w:val="uk-UA"/>
        </w:rPr>
        <w:t>104,7</w:t>
      </w:r>
      <w:r w:rsidR="00167B22">
        <w:rPr>
          <w:lang w:val="uk-UA"/>
        </w:rPr>
        <w:t>%.</w:t>
      </w:r>
      <w:r w:rsidR="001B6D8B" w:rsidRPr="001B6D8B">
        <w:rPr>
          <w:lang w:val="uk-UA"/>
        </w:rPr>
        <w:t xml:space="preserve"> </w:t>
      </w:r>
      <w:r w:rsidR="001B6D8B">
        <w:rPr>
          <w:lang w:val="uk-UA"/>
        </w:rPr>
        <w:t>Видатки спеціального фонду з</w:t>
      </w:r>
      <w:r w:rsidR="00E87D01">
        <w:rPr>
          <w:lang w:val="uk-UA"/>
        </w:rPr>
        <w:t>більшилися</w:t>
      </w:r>
      <w:r w:rsidR="001B6D8B">
        <w:rPr>
          <w:lang w:val="uk-UA"/>
        </w:rPr>
        <w:t xml:space="preserve"> на </w:t>
      </w:r>
      <w:r w:rsidR="00440233">
        <w:rPr>
          <w:lang w:val="uk-UA"/>
        </w:rPr>
        <w:t>157 268,5</w:t>
      </w:r>
      <w:r w:rsidR="001B6D8B">
        <w:rPr>
          <w:lang w:val="uk-UA"/>
        </w:rPr>
        <w:t xml:space="preserve"> тис. грн, або на </w:t>
      </w:r>
      <w:r w:rsidR="00440233">
        <w:rPr>
          <w:lang w:val="uk-UA"/>
        </w:rPr>
        <w:t>4 201,7</w:t>
      </w:r>
      <w:r w:rsidR="001B6D8B">
        <w:rPr>
          <w:lang w:val="uk-UA"/>
        </w:rPr>
        <w:t>%.</w:t>
      </w:r>
      <w:r w:rsidR="00167B22">
        <w:rPr>
          <w:lang w:val="uk-UA"/>
        </w:rPr>
        <w:t xml:space="preserve"> </w:t>
      </w:r>
      <w:r w:rsidR="00640BB7">
        <w:rPr>
          <w:lang w:val="uk-UA"/>
        </w:rPr>
        <w:t>З</w:t>
      </w:r>
      <w:r w:rsidR="002767E0">
        <w:rPr>
          <w:lang w:val="uk-UA"/>
        </w:rPr>
        <w:t>б</w:t>
      </w:r>
      <w:r w:rsidR="006D3684">
        <w:rPr>
          <w:lang w:val="uk-UA"/>
        </w:rPr>
        <w:t>ільше</w:t>
      </w:r>
      <w:r w:rsidR="00640BB7">
        <w:rPr>
          <w:lang w:val="uk-UA"/>
        </w:rPr>
        <w:t xml:space="preserve">ння видаткової частини зумовлено </w:t>
      </w:r>
      <w:r w:rsidR="002767E0">
        <w:rPr>
          <w:lang w:val="uk-UA"/>
        </w:rPr>
        <w:t>великим</w:t>
      </w:r>
      <w:r w:rsidR="007B622E">
        <w:rPr>
          <w:lang w:val="uk-UA"/>
        </w:rPr>
        <w:t xml:space="preserve"> обсяг</w:t>
      </w:r>
      <w:r w:rsidR="002767E0">
        <w:rPr>
          <w:lang w:val="uk-UA"/>
        </w:rPr>
        <w:t>ом</w:t>
      </w:r>
      <w:r w:rsidR="00584411">
        <w:rPr>
          <w:lang w:val="uk-UA"/>
        </w:rPr>
        <w:t xml:space="preserve"> робіт по </w:t>
      </w:r>
      <w:r w:rsidR="007B622E">
        <w:rPr>
          <w:lang w:val="uk-UA"/>
        </w:rPr>
        <w:t>відновленн</w:t>
      </w:r>
      <w:r w:rsidR="00584411">
        <w:rPr>
          <w:lang w:val="uk-UA"/>
        </w:rPr>
        <w:t>ю житлового фонду</w:t>
      </w:r>
      <w:r w:rsidR="002767E0">
        <w:rPr>
          <w:lang w:val="uk-UA"/>
        </w:rPr>
        <w:t xml:space="preserve"> та інфраструктури </w:t>
      </w:r>
      <w:r w:rsidR="007B622E">
        <w:rPr>
          <w:lang w:val="uk-UA"/>
        </w:rPr>
        <w:t>після деокупації Бучанської міської територіальної громади.</w:t>
      </w:r>
    </w:p>
    <w:p w:rsidR="00187D59" w:rsidRDefault="00187D59" w:rsidP="00A75430">
      <w:pPr>
        <w:ind w:firstLine="567"/>
        <w:jc w:val="both"/>
        <w:rPr>
          <w:lang w:val="uk-UA"/>
        </w:rPr>
      </w:pPr>
    </w:p>
    <w:p w:rsidR="00187D59" w:rsidRDefault="008526B0" w:rsidP="00187D59">
      <w:pPr>
        <w:jc w:val="both"/>
        <w:rPr>
          <w:lang w:val="uk-UA"/>
        </w:rPr>
      </w:pPr>
      <w:r>
        <w:rPr>
          <w:noProof/>
          <w:lang w:val="uk-UA" w:eastAsia="uk-UA"/>
        </w:rPr>
        <w:drawing>
          <wp:inline distT="0" distB="0" distL="0" distR="0" wp14:anchorId="4CB77C78" wp14:editId="085392AE">
            <wp:extent cx="6120765" cy="4919980"/>
            <wp:effectExtent l="0" t="0" r="13335" b="13970"/>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87D59" w:rsidRDefault="00187D59" w:rsidP="00A75430">
      <w:pPr>
        <w:ind w:firstLine="567"/>
        <w:jc w:val="both"/>
        <w:rPr>
          <w:lang w:val="uk-UA"/>
        </w:rPr>
      </w:pPr>
    </w:p>
    <w:p w:rsidR="008B25CB" w:rsidRDefault="008B25CB" w:rsidP="008B25CB">
      <w:pPr>
        <w:autoSpaceDE w:val="0"/>
        <w:autoSpaceDN w:val="0"/>
        <w:adjustRightInd w:val="0"/>
        <w:ind w:firstLine="567"/>
        <w:jc w:val="both"/>
        <w:rPr>
          <w:lang w:val="uk-UA"/>
        </w:rPr>
      </w:pPr>
      <w:r w:rsidRPr="00387427">
        <w:rPr>
          <w:lang w:val="uk-UA"/>
        </w:rPr>
        <w:t>Відповідно до статті 78 Бюджетного кодексу України видатки бюджету Буча</w:t>
      </w:r>
      <w:r>
        <w:rPr>
          <w:lang w:val="uk-UA"/>
        </w:rPr>
        <w:t xml:space="preserve">нської міської територіальної громади </w:t>
      </w:r>
      <w:r w:rsidRPr="00387427">
        <w:rPr>
          <w:lang w:val="uk-UA"/>
        </w:rPr>
        <w:t xml:space="preserve">проводились відповідно до помісячного розпису </w:t>
      </w:r>
      <w:r>
        <w:rPr>
          <w:lang w:val="uk-UA"/>
        </w:rPr>
        <w:t>місцевого бюджету</w:t>
      </w:r>
      <w:r w:rsidRPr="00387427">
        <w:rPr>
          <w:lang w:val="uk-UA"/>
        </w:rPr>
        <w:t xml:space="preserve"> згідно встановлених бюджетних призначень головним розпорядникам бюджетних коштів, затверджених рішенням </w:t>
      </w:r>
      <w:r>
        <w:rPr>
          <w:lang w:val="uk-UA"/>
        </w:rPr>
        <w:t>Б</w:t>
      </w:r>
      <w:r w:rsidRPr="00387427">
        <w:rPr>
          <w:lang w:val="uk-UA"/>
        </w:rPr>
        <w:t xml:space="preserve">учанської </w:t>
      </w:r>
      <w:r>
        <w:rPr>
          <w:lang w:val="uk-UA"/>
        </w:rPr>
        <w:t>міської ради від 22 грудня 2022</w:t>
      </w:r>
      <w:r w:rsidRPr="00387427">
        <w:rPr>
          <w:lang w:val="uk-UA"/>
        </w:rPr>
        <w:t xml:space="preserve"> року №</w:t>
      </w:r>
      <w:r>
        <w:rPr>
          <w:lang w:val="uk-UA"/>
        </w:rPr>
        <w:t xml:space="preserve"> 3257</w:t>
      </w:r>
      <w:r w:rsidRPr="00387427">
        <w:rPr>
          <w:lang w:val="uk-UA"/>
        </w:rPr>
        <w:t xml:space="preserve"> -</w:t>
      </w:r>
      <w:r>
        <w:rPr>
          <w:lang w:val="uk-UA"/>
        </w:rPr>
        <w:t>38</w:t>
      </w:r>
      <w:r w:rsidRPr="00387427">
        <w:rPr>
          <w:lang w:val="uk-UA"/>
        </w:rPr>
        <w:t>-</w:t>
      </w:r>
      <w:r w:rsidRPr="00387427">
        <w:lastRenderedPageBreak/>
        <w:t>V</w:t>
      </w:r>
      <w:r w:rsidRPr="00387427">
        <w:rPr>
          <w:lang w:val="uk-UA"/>
        </w:rPr>
        <w:t>І</w:t>
      </w:r>
      <w:r>
        <w:rPr>
          <w:lang w:val="en-US"/>
        </w:rPr>
        <w:t>I</w:t>
      </w:r>
      <w:r w:rsidRPr="00387427">
        <w:rPr>
          <w:lang w:val="uk-UA"/>
        </w:rPr>
        <w:t xml:space="preserve">І </w:t>
      </w:r>
      <w:r>
        <w:rPr>
          <w:lang w:val="uk-UA"/>
        </w:rPr>
        <w:t>«</w:t>
      </w:r>
      <w:r w:rsidRPr="00387427">
        <w:rPr>
          <w:lang w:val="uk-UA"/>
        </w:rPr>
        <w:t xml:space="preserve">Про </w:t>
      </w:r>
      <w:r>
        <w:rPr>
          <w:lang w:val="uk-UA"/>
        </w:rPr>
        <w:t xml:space="preserve">місцевий </w:t>
      </w:r>
      <w:r w:rsidRPr="00387427">
        <w:rPr>
          <w:lang w:val="uk-UA"/>
        </w:rPr>
        <w:t>бюджет Буча</w:t>
      </w:r>
      <w:r>
        <w:rPr>
          <w:lang w:val="uk-UA"/>
        </w:rPr>
        <w:t>нської міської територіальної громади на 2023 рік» та змінами до нього.</w:t>
      </w:r>
      <w:r w:rsidRPr="00387427">
        <w:rPr>
          <w:lang w:val="uk-UA"/>
        </w:rPr>
        <w:t xml:space="preserve"> </w:t>
      </w:r>
    </w:p>
    <w:p w:rsidR="006D3684" w:rsidRDefault="006D3684" w:rsidP="00A75430">
      <w:pPr>
        <w:ind w:firstLine="567"/>
        <w:jc w:val="both"/>
        <w:rPr>
          <w:lang w:val="uk-UA"/>
        </w:rPr>
      </w:pPr>
    </w:p>
    <w:p w:rsidR="004B0D49" w:rsidRDefault="004B0D49" w:rsidP="004B0D49">
      <w:pPr>
        <w:jc w:val="both"/>
        <w:rPr>
          <w:lang w:val="uk-UA"/>
        </w:rPr>
      </w:pPr>
      <w:r>
        <w:rPr>
          <w:noProof/>
          <w:lang w:val="uk-UA" w:eastAsia="uk-UA"/>
        </w:rPr>
        <w:drawing>
          <wp:inline distT="0" distB="0" distL="0" distR="0" wp14:anchorId="12619084" wp14:editId="170C0EF2">
            <wp:extent cx="6120765" cy="4868545"/>
            <wp:effectExtent l="0" t="0" r="13335" b="8255"/>
            <wp:docPr id="18" name="Діаграма 18">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12B5" w:rsidRDefault="00BA12B5" w:rsidP="00A75430">
      <w:pPr>
        <w:autoSpaceDE w:val="0"/>
        <w:autoSpaceDN w:val="0"/>
        <w:adjustRightInd w:val="0"/>
        <w:ind w:firstLine="567"/>
        <w:jc w:val="both"/>
        <w:rPr>
          <w:lang w:val="uk-UA"/>
        </w:rPr>
      </w:pPr>
    </w:p>
    <w:p w:rsidR="005C2817" w:rsidRDefault="005C2817" w:rsidP="007675E6">
      <w:pPr>
        <w:autoSpaceDE w:val="0"/>
        <w:autoSpaceDN w:val="0"/>
        <w:adjustRightInd w:val="0"/>
        <w:spacing w:line="360" w:lineRule="auto"/>
        <w:jc w:val="both"/>
        <w:rPr>
          <w:lang w:val="uk-UA"/>
        </w:rPr>
      </w:pPr>
      <w:r w:rsidRPr="007A00CC">
        <w:rPr>
          <w:lang w:val="uk-UA"/>
        </w:rPr>
        <w:t xml:space="preserve"> </w:t>
      </w:r>
      <w:r>
        <w:rPr>
          <w:lang w:val="uk-UA"/>
        </w:rPr>
        <w:t xml:space="preserve">       </w:t>
      </w:r>
      <w:r w:rsidRPr="00326DA0">
        <w:rPr>
          <w:lang w:val="uk-UA"/>
        </w:rPr>
        <w:t xml:space="preserve">Протягом </w:t>
      </w:r>
      <w:r w:rsidR="00CD175D">
        <w:rPr>
          <w:lang w:val="en-US"/>
        </w:rPr>
        <w:t>I</w:t>
      </w:r>
      <w:r w:rsidR="00CD175D" w:rsidRPr="00F47439">
        <w:rPr>
          <w:lang w:val="uk-UA"/>
        </w:rPr>
        <w:t xml:space="preserve"> </w:t>
      </w:r>
      <w:r w:rsidR="00F47439">
        <w:rPr>
          <w:lang w:val="uk-UA"/>
        </w:rPr>
        <w:t>півріччя</w:t>
      </w:r>
      <w:r w:rsidR="00CD175D">
        <w:rPr>
          <w:lang w:val="uk-UA"/>
        </w:rPr>
        <w:t xml:space="preserve"> </w:t>
      </w:r>
      <w:r>
        <w:rPr>
          <w:lang w:val="uk-UA"/>
        </w:rPr>
        <w:t>202</w:t>
      </w:r>
      <w:r w:rsidR="00CD175D">
        <w:rPr>
          <w:lang w:val="uk-UA"/>
        </w:rPr>
        <w:t>3</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154863">
        <w:rPr>
          <w:lang w:val="uk-UA"/>
        </w:rPr>
        <w:t>630 038,3</w:t>
      </w:r>
      <w:r>
        <w:rPr>
          <w:lang w:val="uk-UA"/>
        </w:rPr>
        <w:t xml:space="preserve"> тис. грн,  а саме</w:t>
      </w:r>
      <w:r w:rsidRPr="00326DA0">
        <w:rPr>
          <w:lang w:val="uk-UA"/>
        </w:rPr>
        <w:t xml:space="preserve"> </w:t>
      </w:r>
      <w:r>
        <w:rPr>
          <w:lang w:val="uk-UA"/>
        </w:rPr>
        <w:t>:</w:t>
      </w:r>
    </w:p>
    <w:p w:rsidR="007A1280" w:rsidRDefault="007A1280" w:rsidP="007675E6">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154863">
        <w:rPr>
          <w:lang w:val="uk-UA"/>
        </w:rPr>
        <w:t>198</w:t>
      </w:r>
      <w:r w:rsidR="005D1146">
        <w:rPr>
          <w:lang w:val="uk-UA"/>
        </w:rPr>
        <w:t xml:space="preserve"> </w:t>
      </w:r>
      <w:r w:rsidR="00154863">
        <w:rPr>
          <w:lang w:val="uk-UA"/>
        </w:rPr>
        <w:t>7</w:t>
      </w:r>
      <w:r w:rsidR="00D30672">
        <w:rPr>
          <w:lang w:val="uk-UA"/>
        </w:rPr>
        <w:t>39</w:t>
      </w:r>
      <w:r w:rsidR="00154863">
        <w:rPr>
          <w:lang w:val="uk-UA"/>
        </w:rPr>
        <w:t>,</w:t>
      </w:r>
      <w:r w:rsidR="00D30672">
        <w:rPr>
          <w:lang w:val="uk-UA"/>
        </w:rPr>
        <w:t>6</w:t>
      </w:r>
      <w:r w:rsidR="00B061DE">
        <w:rPr>
          <w:lang w:val="uk-UA"/>
        </w:rPr>
        <w:t xml:space="preserve"> </w:t>
      </w:r>
      <w:r w:rsidRPr="00326DA0">
        <w:rPr>
          <w:lang w:val="uk-UA"/>
        </w:rPr>
        <w:t>тис. грн</w:t>
      </w:r>
      <w:r>
        <w:rPr>
          <w:lang w:val="uk-UA"/>
        </w:rPr>
        <w:t>( питома вага</w:t>
      </w:r>
      <w:r w:rsidR="000C6B13">
        <w:rPr>
          <w:lang w:val="uk-UA"/>
        </w:rPr>
        <w:t xml:space="preserve"> </w:t>
      </w:r>
      <w:r w:rsidR="00154863">
        <w:rPr>
          <w:lang w:val="uk-UA"/>
        </w:rPr>
        <w:t>31,5</w:t>
      </w:r>
      <w:r>
        <w:rPr>
          <w:lang w:val="uk-UA"/>
        </w:rPr>
        <w:t>%);</w:t>
      </w:r>
    </w:p>
    <w:p w:rsidR="009712FF" w:rsidRDefault="009712FF" w:rsidP="007675E6">
      <w:pPr>
        <w:numPr>
          <w:ilvl w:val="0"/>
          <w:numId w:val="3"/>
        </w:numPr>
        <w:autoSpaceDE w:val="0"/>
        <w:autoSpaceDN w:val="0"/>
        <w:adjustRightInd w:val="0"/>
        <w:spacing w:line="360" w:lineRule="auto"/>
        <w:ind w:left="0" w:firstLine="567"/>
        <w:jc w:val="both"/>
        <w:rPr>
          <w:lang w:val="uk-UA"/>
        </w:rPr>
      </w:pPr>
      <w:r>
        <w:rPr>
          <w:lang w:val="uk-UA"/>
        </w:rPr>
        <w:t xml:space="preserve">на оплату послуг(крім комунальних) та відрядження – </w:t>
      </w:r>
      <w:r w:rsidR="005A4358">
        <w:rPr>
          <w:lang w:val="uk-UA"/>
        </w:rPr>
        <w:t>170</w:t>
      </w:r>
      <w:r w:rsidR="000D323E">
        <w:rPr>
          <w:lang w:val="uk-UA"/>
        </w:rPr>
        <w:t xml:space="preserve"> </w:t>
      </w:r>
      <w:r w:rsidR="005A4358">
        <w:rPr>
          <w:lang w:val="uk-UA"/>
        </w:rPr>
        <w:t>681,4</w:t>
      </w:r>
      <w:r>
        <w:rPr>
          <w:lang w:val="uk-UA"/>
        </w:rPr>
        <w:t xml:space="preserve"> тис. грн (</w:t>
      </w:r>
      <w:r w:rsidR="0045646E">
        <w:rPr>
          <w:lang w:val="uk-UA"/>
        </w:rPr>
        <w:t>2</w:t>
      </w:r>
      <w:r w:rsidR="005A4358">
        <w:rPr>
          <w:lang w:val="uk-UA"/>
        </w:rPr>
        <w:t>7,1</w:t>
      </w:r>
      <w:r>
        <w:rPr>
          <w:lang w:val="uk-UA"/>
        </w:rPr>
        <w:t>%);</w:t>
      </w:r>
    </w:p>
    <w:p w:rsidR="001C4D59" w:rsidRDefault="001C4D59" w:rsidP="007675E6">
      <w:pPr>
        <w:numPr>
          <w:ilvl w:val="0"/>
          <w:numId w:val="3"/>
        </w:numPr>
        <w:autoSpaceDE w:val="0"/>
        <w:autoSpaceDN w:val="0"/>
        <w:adjustRightInd w:val="0"/>
        <w:spacing w:line="360" w:lineRule="auto"/>
        <w:ind w:left="0" w:firstLine="567"/>
        <w:jc w:val="both"/>
        <w:rPr>
          <w:lang w:val="uk-UA"/>
        </w:rPr>
      </w:pPr>
      <w:r>
        <w:rPr>
          <w:lang w:val="uk-UA"/>
        </w:rPr>
        <w:t xml:space="preserve">на капітальні видатки – </w:t>
      </w:r>
      <w:r w:rsidR="005A4358">
        <w:rPr>
          <w:lang w:val="uk-UA"/>
        </w:rPr>
        <w:t>130 728,9</w:t>
      </w:r>
      <w:r>
        <w:rPr>
          <w:lang w:val="uk-UA"/>
        </w:rPr>
        <w:t xml:space="preserve"> тис. грн (</w:t>
      </w:r>
      <w:r w:rsidR="00123359">
        <w:rPr>
          <w:lang w:val="uk-UA"/>
        </w:rPr>
        <w:t>20,7</w:t>
      </w:r>
      <w:r w:rsidR="00A16575">
        <w:rPr>
          <w:lang w:val="uk-UA"/>
        </w:rPr>
        <w:t>%);</w:t>
      </w:r>
    </w:p>
    <w:p w:rsidR="00086DC8" w:rsidRDefault="00086DC8" w:rsidP="007675E6">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0D323E">
        <w:rPr>
          <w:lang w:val="uk-UA"/>
        </w:rPr>
        <w:t>7</w:t>
      </w:r>
      <w:r w:rsidR="00B34612">
        <w:rPr>
          <w:lang w:val="uk-UA"/>
        </w:rPr>
        <w:t>1</w:t>
      </w:r>
      <w:r w:rsidR="000D323E">
        <w:rPr>
          <w:lang w:val="uk-UA"/>
        </w:rPr>
        <w:t> 712,4</w:t>
      </w:r>
      <w:r>
        <w:rPr>
          <w:lang w:val="uk-UA"/>
        </w:rPr>
        <w:t xml:space="preserve"> тис. грн ( </w:t>
      </w:r>
      <w:r w:rsidR="00B34612">
        <w:rPr>
          <w:lang w:val="uk-UA"/>
        </w:rPr>
        <w:t>1</w:t>
      </w:r>
      <w:r w:rsidR="00B86747">
        <w:rPr>
          <w:lang w:val="uk-UA"/>
        </w:rPr>
        <w:t>1</w:t>
      </w:r>
      <w:r w:rsidR="00B34612">
        <w:rPr>
          <w:lang w:val="uk-UA"/>
        </w:rPr>
        <w:t>,4</w:t>
      </w:r>
      <w:r>
        <w:rPr>
          <w:lang w:val="uk-UA"/>
        </w:rPr>
        <w:t>%);</w:t>
      </w:r>
    </w:p>
    <w:p w:rsidR="00F076F9" w:rsidRPr="00B1661F" w:rsidRDefault="00F076F9" w:rsidP="007675E6">
      <w:pPr>
        <w:numPr>
          <w:ilvl w:val="0"/>
          <w:numId w:val="3"/>
        </w:numPr>
        <w:autoSpaceDE w:val="0"/>
        <w:autoSpaceDN w:val="0"/>
        <w:adjustRightInd w:val="0"/>
        <w:spacing w:line="360" w:lineRule="auto"/>
        <w:ind w:left="0" w:firstLine="567"/>
        <w:jc w:val="both"/>
        <w:rPr>
          <w:lang w:val="uk-UA"/>
        </w:rPr>
      </w:pPr>
      <w:r>
        <w:rPr>
          <w:lang w:val="uk-UA"/>
        </w:rPr>
        <w:t xml:space="preserve">на предмети, матеріали, обладнання та інвентар – </w:t>
      </w:r>
      <w:r w:rsidR="00AF6F47">
        <w:rPr>
          <w:lang w:val="uk-UA"/>
        </w:rPr>
        <w:t>24 021,0</w:t>
      </w:r>
      <w:r>
        <w:rPr>
          <w:lang w:val="uk-UA"/>
        </w:rPr>
        <w:t xml:space="preserve"> тис. грн (</w:t>
      </w:r>
      <w:r w:rsidR="00AF6F47">
        <w:rPr>
          <w:lang w:val="uk-UA"/>
        </w:rPr>
        <w:t>3,8</w:t>
      </w:r>
      <w:r>
        <w:rPr>
          <w:lang w:val="uk-UA"/>
        </w:rPr>
        <w:t>%);</w:t>
      </w:r>
    </w:p>
    <w:p w:rsidR="00440E24" w:rsidRDefault="00440E24" w:rsidP="007675E6">
      <w:pPr>
        <w:numPr>
          <w:ilvl w:val="0"/>
          <w:numId w:val="3"/>
        </w:numPr>
        <w:autoSpaceDE w:val="0"/>
        <w:autoSpaceDN w:val="0"/>
        <w:adjustRightInd w:val="0"/>
        <w:spacing w:line="360" w:lineRule="auto"/>
        <w:ind w:left="0" w:firstLine="567"/>
        <w:jc w:val="both"/>
        <w:rPr>
          <w:lang w:val="uk-UA"/>
        </w:rPr>
      </w:pPr>
      <w:r>
        <w:rPr>
          <w:lang w:val="uk-UA"/>
        </w:rPr>
        <w:t xml:space="preserve">на оплату комунальних послуг та енергоносіїв – </w:t>
      </w:r>
      <w:r w:rsidR="00C66061">
        <w:rPr>
          <w:lang w:val="uk-UA"/>
        </w:rPr>
        <w:t>21 519,5</w:t>
      </w:r>
      <w:r>
        <w:rPr>
          <w:lang w:val="uk-UA"/>
        </w:rPr>
        <w:t xml:space="preserve"> тис. грн ( 3,4%);</w:t>
      </w:r>
    </w:p>
    <w:p w:rsidR="002670C9" w:rsidRPr="00905530" w:rsidRDefault="002670C9" w:rsidP="007675E6">
      <w:pPr>
        <w:numPr>
          <w:ilvl w:val="0"/>
          <w:numId w:val="3"/>
        </w:numPr>
        <w:autoSpaceDE w:val="0"/>
        <w:autoSpaceDN w:val="0"/>
        <w:adjustRightInd w:val="0"/>
        <w:spacing w:line="360" w:lineRule="auto"/>
        <w:ind w:left="0" w:firstLine="567"/>
        <w:jc w:val="both"/>
        <w:rPr>
          <w:lang w:val="uk-UA"/>
        </w:rPr>
      </w:pPr>
      <w:r>
        <w:rPr>
          <w:lang w:val="uk-UA"/>
        </w:rPr>
        <w:t>на інші виплати населенню – 6</w:t>
      </w:r>
      <w:r w:rsidR="0054321C">
        <w:rPr>
          <w:lang w:val="uk-UA"/>
        </w:rPr>
        <w:t> 135,7</w:t>
      </w:r>
      <w:r>
        <w:rPr>
          <w:lang w:val="uk-UA"/>
        </w:rPr>
        <w:t xml:space="preserve"> тис. грн ( </w:t>
      </w:r>
      <w:r w:rsidR="0054321C">
        <w:rPr>
          <w:lang w:val="uk-UA"/>
        </w:rPr>
        <w:t>1,0</w:t>
      </w:r>
      <w:r>
        <w:rPr>
          <w:lang w:val="uk-UA"/>
        </w:rPr>
        <w:t>%);</w:t>
      </w:r>
    </w:p>
    <w:p w:rsidR="002670C9" w:rsidRDefault="002670C9" w:rsidP="007675E6">
      <w:pPr>
        <w:numPr>
          <w:ilvl w:val="0"/>
          <w:numId w:val="3"/>
        </w:numPr>
        <w:autoSpaceDE w:val="0"/>
        <w:autoSpaceDN w:val="0"/>
        <w:adjustRightInd w:val="0"/>
        <w:spacing w:line="360" w:lineRule="auto"/>
        <w:ind w:left="0" w:firstLine="567"/>
        <w:jc w:val="both"/>
        <w:rPr>
          <w:lang w:val="uk-UA"/>
        </w:rPr>
      </w:pPr>
      <w:r>
        <w:rPr>
          <w:lang w:val="uk-UA"/>
        </w:rPr>
        <w:t xml:space="preserve">на харчування та медикаменти – </w:t>
      </w:r>
      <w:r w:rsidR="00D55536">
        <w:rPr>
          <w:lang w:val="uk-UA"/>
        </w:rPr>
        <w:t>5 491,7</w:t>
      </w:r>
      <w:r>
        <w:rPr>
          <w:lang w:val="uk-UA"/>
        </w:rPr>
        <w:t xml:space="preserve"> тис. грн ( 0,</w:t>
      </w:r>
      <w:r w:rsidR="00D55536">
        <w:rPr>
          <w:lang w:val="uk-UA"/>
        </w:rPr>
        <w:t>9</w:t>
      </w:r>
      <w:r>
        <w:rPr>
          <w:lang w:val="uk-UA"/>
        </w:rPr>
        <w:t>%);</w:t>
      </w:r>
    </w:p>
    <w:p w:rsidR="00A91A08" w:rsidRDefault="00497A3B" w:rsidP="007675E6">
      <w:pPr>
        <w:numPr>
          <w:ilvl w:val="0"/>
          <w:numId w:val="3"/>
        </w:numPr>
        <w:autoSpaceDE w:val="0"/>
        <w:autoSpaceDN w:val="0"/>
        <w:adjustRightInd w:val="0"/>
        <w:spacing w:line="360" w:lineRule="auto"/>
        <w:ind w:left="0" w:firstLine="567"/>
        <w:jc w:val="both"/>
        <w:rPr>
          <w:lang w:val="uk-UA"/>
        </w:rPr>
      </w:pPr>
      <w:r>
        <w:rPr>
          <w:lang w:val="uk-UA"/>
        </w:rPr>
        <w:t xml:space="preserve">окремі заходи по реалізації державних (регіональних) програм, не віднесені до заходів розвитку </w:t>
      </w:r>
      <w:r w:rsidR="00A6106D">
        <w:rPr>
          <w:lang w:val="uk-UA"/>
        </w:rPr>
        <w:t>–</w:t>
      </w:r>
      <w:r>
        <w:rPr>
          <w:lang w:val="uk-UA"/>
        </w:rPr>
        <w:t xml:space="preserve"> </w:t>
      </w:r>
      <w:r w:rsidR="00A6106D">
        <w:rPr>
          <w:lang w:val="uk-UA"/>
        </w:rPr>
        <w:t>525,2 тис. грн (0,1%);</w:t>
      </w:r>
    </w:p>
    <w:p w:rsidR="00CB1EF9" w:rsidRDefault="00CB1EF9" w:rsidP="007675E6">
      <w:pPr>
        <w:numPr>
          <w:ilvl w:val="0"/>
          <w:numId w:val="3"/>
        </w:numPr>
        <w:autoSpaceDE w:val="0"/>
        <w:autoSpaceDN w:val="0"/>
        <w:adjustRightInd w:val="0"/>
        <w:spacing w:line="360" w:lineRule="auto"/>
        <w:ind w:left="0" w:firstLine="567"/>
        <w:jc w:val="both"/>
        <w:rPr>
          <w:lang w:val="uk-UA"/>
        </w:rPr>
      </w:pPr>
      <w:r>
        <w:rPr>
          <w:lang w:val="uk-UA"/>
        </w:rPr>
        <w:t xml:space="preserve">інші поточні видатки – 478,0 тис. грн </w:t>
      </w:r>
      <w:r w:rsidR="00E743B1">
        <w:rPr>
          <w:lang w:val="uk-UA"/>
        </w:rPr>
        <w:t>(0,1%)</w:t>
      </w:r>
    </w:p>
    <w:p w:rsidR="001C4D59" w:rsidRDefault="009304FF" w:rsidP="007675E6">
      <w:pPr>
        <w:numPr>
          <w:ilvl w:val="0"/>
          <w:numId w:val="3"/>
        </w:numPr>
        <w:autoSpaceDE w:val="0"/>
        <w:autoSpaceDN w:val="0"/>
        <w:adjustRightInd w:val="0"/>
        <w:spacing w:line="360" w:lineRule="auto"/>
        <w:ind w:left="0" w:firstLine="567"/>
        <w:jc w:val="both"/>
        <w:rPr>
          <w:lang w:val="uk-UA"/>
        </w:rPr>
      </w:pPr>
      <w:r>
        <w:rPr>
          <w:lang w:val="uk-UA"/>
        </w:rPr>
        <w:lastRenderedPageBreak/>
        <w:t xml:space="preserve">на дослідження і розробки, окремі заходи по реалізації державних( регіональних) програм – </w:t>
      </w:r>
      <w:r w:rsidR="00FA5748">
        <w:rPr>
          <w:lang w:val="uk-UA"/>
        </w:rPr>
        <w:t>4</w:t>
      </w:r>
      <w:r w:rsidR="00E743B1">
        <w:rPr>
          <w:lang w:val="uk-UA"/>
        </w:rPr>
        <w:t>,0 тис. грн.</w:t>
      </w:r>
    </w:p>
    <w:p w:rsidR="00E25549" w:rsidRPr="00F21B07" w:rsidRDefault="00E25549" w:rsidP="00E25549">
      <w:pPr>
        <w:autoSpaceDE w:val="0"/>
        <w:autoSpaceDN w:val="0"/>
        <w:adjustRightInd w:val="0"/>
        <w:ind w:left="567"/>
        <w:jc w:val="both"/>
        <w:rPr>
          <w:sz w:val="10"/>
          <w:szCs w:val="10"/>
          <w:lang w:val="uk-UA"/>
        </w:rPr>
      </w:pPr>
    </w:p>
    <w:p w:rsidR="00905530" w:rsidRDefault="00800EBE" w:rsidP="00A5009F">
      <w:pPr>
        <w:autoSpaceDE w:val="0"/>
        <w:autoSpaceDN w:val="0"/>
        <w:adjustRightInd w:val="0"/>
        <w:jc w:val="both"/>
        <w:rPr>
          <w:lang w:val="uk-UA"/>
        </w:rPr>
      </w:pPr>
      <w:r>
        <w:rPr>
          <w:noProof/>
          <w:lang w:val="uk-UA" w:eastAsia="uk-UA"/>
        </w:rPr>
        <w:drawing>
          <wp:inline distT="0" distB="0" distL="0" distR="0" wp14:anchorId="42C8D4C2" wp14:editId="0E12268D">
            <wp:extent cx="6120765" cy="5081270"/>
            <wp:effectExtent l="0" t="0" r="13335" b="508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64790" w:rsidRPr="00B64790" w:rsidRDefault="00B64790" w:rsidP="005C161A">
      <w:pPr>
        <w:autoSpaceDE w:val="0"/>
        <w:autoSpaceDN w:val="0"/>
        <w:adjustRightInd w:val="0"/>
        <w:ind w:left="567" w:hanging="567"/>
        <w:jc w:val="both"/>
        <w:rPr>
          <w:sz w:val="16"/>
          <w:szCs w:val="16"/>
          <w:lang w:val="uk-UA"/>
        </w:rPr>
      </w:pPr>
    </w:p>
    <w:p w:rsidR="00255E82" w:rsidRPr="001B4DDF" w:rsidRDefault="00255E82" w:rsidP="004C0C5C">
      <w:pPr>
        <w:autoSpaceDE w:val="0"/>
        <w:autoSpaceDN w:val="0"/>
        <w:adjustRightInd w:val="0"/>
        <w:spacing w:line="360" w:lineRule="auto"/>
        <w:ind w:firstLine="567"/>
        <w:jc w:val="both"/>
        <w:rPr>
          <w:lang w:val="uk-UA"/>
        </w:rPr>
      </w:pPr>
      <w:r w:rsidRPr="001B4DDF">
        <w:rPr>
          <w:lang w:val="uk-UA"/>
        </w:rPr>
        <w:t>На фінансування за галузевим принципом із загального та спеціального фондів направлено на:</w:t>
      </w:r>
    </w:p>
    <w:p w:rsidR="001A71BB" w:rsidRPr="00636498" w:rsidRDefault="001A71BB" w:rsidP="004C0C5C">
      <w:pPr>
        <w:spacing w:line="360" w:lineRule="auto"/>
        <w:ind w:firstLine="709"/>
        <w:jc w:val="both"/>
        <w:rPr>
          <w:lang w:val="uk-UA"/>
        </w:rPr>
      </w:pPr>
      <w:r w:rsidRPr="00636498">
        <w:rPr>
          <w:lang w:val="uk-UA"/>
        </w:rPr>
        <w:t xml:space="preserve">- освіту –  </w:t>
      </w:r>
      <w:r w:rsidR="006741E1">
        <w:rPr>
          <w:lang w:val="uk-UA"/>
        </w:rPr>
        <w:t>226 440,5</w:t>
      </w:r>
      <w:r>
        <w:rPr>
          <w:lang w:val="uk-UA"/>
        </w:rPr>
        <w:t xml:space="preserve"> тис. грн </w:t>
      </w:r>
      <w:r w:rsidRPr="00636498">
        <w:rPr>
          <w:lang w:val="uk-UA"/>
        </w:rPr>
        <w:t xml:space="preserve">( питома вага – </w:t>
      </w:r>
      <w:r w:rsidR="006741E1">
        <w:rPr>
          <w:lang w:val="uk-UA"/>
        </w:rPr>
        <w:t>35,9</w:t>
      </w:r>
      <w:r w:rsidRPr="00636498">
        <w:rPr>
          <w:lang w:val="uk-UA"/>
        </w:rPr>
        <w:t>%);</w:t>
      </w:r>
    </w:p>
    <w:p w:rsidR="001A71BB" w:rsidRPr="00636498" w:rsidRDefault="001A71BB" w:rsidP="004C0C5C">
      <w:pPr>
        <w:autoSpaceDE w:val="0"/>
        <w:autoSpaceDN w:val="0"/>
        <w:adjustRightInd w:val="0"/>
        <w:spacing w:line="360" w:lineRule="auto"/>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387968">
        <w:rPr>
          <w:lang w:val="uk-UA"/>
        </w:rPr>
        <w:t>3 707,0</w:t>
      </w:r>
      <w:r>
        <w:rPr>
          <w:lang w:val="uk-UA"/>
        </w:rPr>
        <w:t xml:space="preserve"> </w:t>
      </w:r>
      <w:r w:rsidRPr="00636498">
        <w:rPr>
          <w:lang w:val="uk-UA"/>
        </w:rPr>
        <w:t xml:space="preserve">тис. </w:t>
      </w:r>
      <w:r>
        <w:rPr>
          <w:lang w:val="uk-UA"/>
        </w:rPr>
        <w:t xml:space="preserve">грн </w:t>
      </w:r>
      <w:r w:rsidR="009F6EC7">
        <w:rPr>
          <w:lang w:val="uk-UA"/>
        </w:rPr>
        <w:t>(</w:t>
      </w:r>
      <w:r w:rsidRPr="00636498">
        <w:rPr>
          <w:lang w:val="uk-UA"/>
        </w:rPr>
        <w:t xml:space="preserve">питома вага – </w:t>
      </w:r>
      <w:r w:rsidR="001621AD">
        <w:rPr>
          <w:lang w:val="uk-UA"/>
        </w:rPr>
        <w:t>0</w:t>
      </w:r>
      <w:r w:rsidR="00A54850">
        <w:rPr>
          <w:lang w:val="uk-UA"/>
        </w:rPr>
        <w:t>,</w:t>
      </w:r>
      <w:r w:rsidR="00387968">
        <w:rPr>
          <w:lang w:val="uk-UA"/>
        </w:rPr>
        <w:t>6</w:t>
      </w:r>
      <w:r w:rsidRPr="00636498">
        <w:rPr>
          <w:lang w:val="uk-UA"/>
        </w:rPr>
        <w:t xml:space="preserve"> %);  </w:t>
      </w:r>
    </w:p>
    <w:p w:rsidR="001A71BB" w:rsidRPr="00636498" w:rsidRDefault="001A71BB" w:rsidP="004C0C5C">
      <w:pPr>
        <w:spacing w:line="360" w:lineRule="auto"/>
        <w:ind w:firstLine="709"/>
        <w:jc w:val="both"/>
        <w:rPr>
          <w:lang w:val="uk-UA"/>
        </w:rPr>
      </w:pPr>
      <w:r w:rsidRPr="00636498">
        <w:rPr>
          <w:lang w:val="uk-UA"/>
        </w:rPr>
        <w:t xml:space="preserve">- соціальний захист та соціальне забезпечення – </w:t>
      </w:r>
      <w:r w:rsidR="00131F84">
        <w:rPr>
          <w:lang w:val="uk-UA"/>
        </w:rPr>
        <w:t>14 186,4</w:t>
      </w:r>
      <w:r w:rsidRPr="00636498">
        <w:rPr>
          <w:lang w:val="uk-UA"/>
        </w:rPr>
        <w:t xml:space="preserve"> тис. грн</w:t>
      </w:r>
      <w:r w:rsidR="003C4487">
        <w:rPr>
          <w:lang w:val="uk-UA"/>
        </w:rPr>
        <w:t xml:space="preserve"> </w:t>
      </w:r>
      <w:r w:rsidR="009F6EC7">
        <w:rPr>
          <w:lang w:val="uk-UA"/>
        </w:rPr>
        <w:t>(</w:t>
      </w:r>
      <w:r w:rsidRPr="00636498">
        <w:rPr>
          <w:lang w:val="uk-UA"/>
        </w:rPr>
        <w:t xml:space="preserve">питома вага  - </w:t>
      </w:r>
      <w:r w:rsidR="00131F84">
        <w:rPr>
          <w:lang w:val="uk-UA"/>
        </w:rPr>
        <w:t>2,3</w:t>
      </w:r>
      <w:r w:rsidRPr="00636498">
        <w:rPr>
          <w:lang w:val="uk-UA"/>
        </w:rPr>
        <w:t>%);</w:t>
      </w:r>
    </w:p>
    <w:p w:rsidR="001A71BB" w:rsidRPr="00636498" w:rsidRDefault="001A71BB" w:rsidP="004C0C5C">
      <w:pPr>
        <w:spacing w:line="360" w:lineRule="auto"/>
        <w:ind w:firstLine="709"/>
        <w:jc w:val="both"/>
        <w:rPr>
          <w:lang w:val="uk-UA"/>
        </w:rPr>
      </w:pPr>
      <w:r w:rsidRPr="00636498">
        <w:rPr>
          <w:lang w:val="uk-UA"/>
        </w:rPr>
        <w:t xml:space="preserve">- культуру і мистецтво – </w:t>
      </w:r>
      <w:r w:rsidR="00FF5028">
        <w:rPr>
          <w:lang w:val="uk-UA"/>
        </w:rPr>
        <w:t>8 285,2</w:t>
      </w:r>
      <w:r w:rsidRPr="00636498">
        <w:rPr>
          <w:lang w:val="uk-UA"/>
        </w:rPr>
        <w:t xml:space="preserve"> тис. грн</w:t>
      </w:r>
      <w:r w:rsidR="003C4487">
        <w:rPr>
          <w:lang w:val="uk-UA"/>
        </w:rPr>
        <w:t xml:space="preserve"> </w:t>
      </w:r>
      <w:r w:rsidRPr="00636498">
        <w:rPr>
          <w:lang w:val="uk-UA"/>
        </w:rPr>
        <w:t xml:space="preserve">( питома вага – </w:t>
      </w:r>
      <w:r w:rsidR="004B4D5F">
        <w:rPr>
          <w:lang w:val="uk-UA"/>
        </w:rPr>
        <w:t>1,</w:t>
      </w:r>
      <w:r w:rsidR="00FF5028">
        <w:rPr>
          <w:lang w:val="uk-UA"/>
        </w:rPr>
        <w:t>3</w:t>
      </w:r>
      <w:r w:rsidRPr="00636498">
        <w:rPr>
          <w:lang w:val="uk-UA"/>
        </w:rPr>
        <w:t xml:space="preserve"> %);</w:t>
      </w:r>
    </w:p>
    <w:p w:rsidR="001A71BB" w:rsidRPr="00636498" w:rsidRDefault="001A71BB" w:rsidP="004C0C5C">
      <w:pPr>
        <w:spacing w:line="360" w:lineRule="auto"/>
        <w:ind w:firstLine="709"/>
        <w:jc w:val="both"/>
        <w:rPr>
          <w:lang w:val="uk-UA"/>
        </w:rPr>
      </w:pPr>
      <w:r w:rsidRPr="00636498">
        <w:rPr>
          <w:lang w:val="uk-UA"/>
        </w:rPr>
        <w:t xml:space="preserve">- фізичну культуру і спорт –  </w:t>
      </w:r>
      <w:r w:rsidR="00F84D52">
        <w:rPr>
          <w:lang w:val="uk-UA"/>
        </w:rPr>
        <w:t>3 205,2</w:t>
      </w:r>
      <w:r w:rsidRPr="00636498">
        <w:rPr>
          <w:lang w:val="uk-UA"/>
        </w:rPr>
        <w:t xml:space="preserve"> тис. грн</w:t>
      </w:r>
      <w:r w:rsidR="003C4487">
        <w:rPr>
          <w:lang w:val="uk-UA"/>
        </w:rPr>
        <w:t xml:space="preserve"> </w:t>
      </w:r>
      <w:r w:rsidRPr="00636498">
        <w:rPr>
          <w:lang w:val="uk-UA"/>
        </w:rPr>
        <w:t xml:space="preserve">( питома вага – </w:t>
      </w:r>
      <w:r w:rsidR="00AF1603">
        <w:rPr>
          <w:lang w:val="uk-UA"/>
        </w:rPr>
        <w:t>0,</w:t>
      </w:r>
      <w:r w:rsidR="00723631">
        <w:rPr>
          <w:lang w:val="uk-UA"/>
        </w:rPr>
        <w:t>5</w:t>
      </w:r>
      <w:r w:rsidR="00AF1603">
        <w:rPr>
          <w:lang w:val="uk-UA"/>
        </w:rPr>
        <w:t>%</w:t>
      </w:r>
      <w:r w:rsidRPr="00636498">
        <w:rPr>
          <w:lang w:val="uk-UA"/>
        </w:rPr>
        <w:t>);</w:t>
      </w:r>
    </w:p>
    <w:p w:rsidR="001A71BB" w:rsidRPr="00636498" w:rsidRDefault="001A71BB" w:rsidP="004C0C5C">
      <w:pPr>
        <w:spacing w:line="360" w:lineRule="auto"/>
        <w:ind w:firstLine="709"/>
        <w:jc w:val="both"/>
        <w:rPr>
          <w:lang w:val="uk-UA"/>
        </w:rPr>
      </w:pPr>
      <w:r w:rsidRPr="00636498">
        <w:rPr>
          <w:lang w:val="uk-UA"/>
        </w:rPr>
        <w:t xml:space="preserve">- на житлово-комунальне господарство, благоустрій міста направлено – </w:t>
      </w:r>
      <w:r w:rsidR="00F84D52">
        <w:rPr>
          <w:lang w:val="uk-UA"/>
        </w:rPr>
        <w:t>42 536,1</w:t>
      </w:r>
      <w:r w:rsidR="001621AD">
        <w:rPr>
          <w:lang w:val="uk-UA"/>
        </w:rPr>
        <w:t xml:space="preserve"> </w:t>
      </w:r>
      <w:r w:rsidRPr="00636498">
        <w:rPr>
          <w:lang w:val="uk-UA"/>
        </w:rPr>
        <w:t>тис. грн</w:t>
      </w:r>
      <w:r w:rsidR="003C4487">
        <w:rPr>
          <w:lang w:val="uk-UA"/>
        </w:rPr>
        <w:t xml:space="preserve"> </w:t>
      </w:r>
      <w:r w:rsidRPr="00636498">
        <w:rPr>
          <w:lang w:val="uk-UA"/>
        </w:rPr>
        <w:t xml:space="preserve">( питома вага – </w:t>
      </w:r>
      <w:r w:rsidR="00F84D52">
        <w:rPr>
          <w:lang w:val="uk-UA"/>
        </w:rPr>
        <w:t>6,8</w:t>
      </w:r>
      <w:r w:rsidRPr="00636498">
        <w:rPr>
          <w:lang w:val="uk-UA"/>
        </w:rPr>
        <w:t>%) ;</w:t>
      </w:r>
    </w:p>
    <w:p w:rsidR="00180800" w:rsidRDefault="001A71BB" w:rsidP="004C0C5C">
      <w:pPr>
        <w:spacing w:line="360" w:lineRule="auto"/>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sidR="00180800">
        <w:rPr>
          <w:lang w:val="uk-UA"/>
        </w:rPr>
        <w:t xml:space="preserve"> – </w:t>
      </w:r>
      <w:r w:rsidR="00850F49">
        <w:rPr>
          <w:lang w:val="uk-UA"/>
        </w:rPr>
        <w:t>35 095,9</w:t>
      </w:r>
      <w:r w:rsidR="00180800">
        <w:rPr>
          <w:lang w:val="uk-UA"/>
        </w:rPr>
        <w:t xml:space="preserve"> тис. грн (пит</w:t>
      </w:r>
      <w:r w:rsidR="008509DB">
        <w:rPr>
          <w:lang w:val="uk-UA"/>
        </w:rPr>
        <w:t>о</w:t>
      </w:r>
      <w:r w:rsidR="00180800">
        <w:rPr>
          <w:lang w:val="uk-UA"/>
        </w:rPr>
        <w:t>ма вага 5,</w:t>
      </w:r>
      <w:r w:rsidR="00850F49">
        <w:rPr>
          <w:lang w:val="uk-UA"/>
        </w:rPr>
        <w:t>6</w:t>
      </w:r>
      <w:r w:rsidR="00180800">
        <w:rPr>
          <w:lang w:val="uk-UA"/>
        </w:rPr>
        <w:t>%);</w:t>
      </w:r>
    </w:p>
    <w:p w:rsidR="001A71BB" w:rsidRPr="00636498" w:rsidRDefault="00180800" w:rsidP="004C0C5C">
      <w:pPr>
        <w:spacing w:line="360" w:lineRule="auto"/>
        <w:ind w:firstLine="709"/>
        <w:jc w:val="both"/>
        <w:rPr>
          <w:lang w:val="uk-UA"/>
        </w:rPr>
      </w:pPr>
      <w:r>
        <w:rPr>
          <w:lang w:val="uk-UA"/>
        </w:rPr>
        <w:t>-</w:t>
      </w:r>
      <w:r w:rsidR="001A71BB" w:rsidRPr="00636498">
        <w:rPr>
          <w:lang w:val="uk-UA"/>
        </w:rPr>
        <w:t xml:space="preserve"> іншу діяльність</w:t>
      </w:r>
      <w:r w:rsidR="00E668B8">
        <w:rPr>
          <w:lang w:val="uk-UA"/>
        </w:rPr>
        <w:t>( надзвичайні ситуації)</w:t>
      </w:r>
      <w:r w:rsidR="001A71BB" w:rsidRPr="00636498">
        <w:rPr>
          <w:lang w:val="uk-UA"/>
        </w:rPr>
        <w:t xml:space="preserve"> – </w:t>
      </w:r>
      <w:r w:rsidR="001A71BB">
        <w:rPr>
          <w:lang w:val="uk-UA"/>
        </w:rPr>
        <w:t xml:space="preserve"> </w:t>
      </w:r>
      <w:r>
        <w:rPr>
          <w:lang w:val="uk-UA"/>
        </w:rPr>
        <w:t>2</w:t>
      </w:r>
      <w:r w:rsidR="00F74540">
        <w:rPr>
          <w:lang w:val="uk-UA"/>
        </w:rPr>
        <w:t>52 234,7</w:t>
      </w:r>
      <w:r w:rsidR="001A71BB" w:rsidRPr="00636498">
        <w:rPr>
          <w:lang w:val="uk-UA"/>
        </w:rPr>
        <w:t xml:space="preserve"> тис. грн ( питома вага  - </w:t>
      </w:r>
      <w:r w:rsidR="00F74540">
        <w:rPr>
          <w:lang w:val="uk-UA"/>
        </w:rPr>
        <w:t>40,0</w:t>
      </w:r>
      <w:r w:rsidR="001A71BB" w:rsidRPr="00636498">
        <w:rPr>
          <w:lang w:val="uk-UA"/>
        </w:rPr>
        <w:t xml:space="preserve"> %);</w:t>
      </w:r>
    </w:p>
    <w:p w:rsidR="001A71BB" w:rsidRDefault="001A71BB" w:rsidP="004C0C5C">
      <w:pPr>
        <w:spacing w:line="360" w:lineRule="auto"/>
        <w:ind w:firstLine="709"/>
        <w:jc w:val="both"/>
        <w:rPr>
          <w:lang w:val="uk-UA"/>
        </w:rPr>
      </w:pPr>
      <w:r w:rsidRPr="00636498">
        <w:rPr>
          <w:lang w:val="uk-UA"/>
        </w:rPr>
        <w:t xml:space="preserve">- на органи місцевого самоврядування – </w:t>
      </w:r>
      <w:r w:rsidR="002F690F">
        <w:rPr>
          <w:lang w:val="uk-UA"/>
        </w:rPr>
        <w:t>36 859,1</w:t>
      </w:r>
      <w:r w:rsidRPr="00636498">
        <w:rPr>
          <w:lang w:val="uk-UA"/>
        </w:rPr>
        <w:t xml:space="preserve"> тис. грн</w:t>
      </w:r>
      <w:r w:rsidR="003C4487">
        <w:rPr>
          <w:lang w:val="uk-UA"/>
        </w:rPr>
        <w:t xml:space="preserve"> </w:t>
      </w:r>
      <w:r w:rsidRPr="00636498">
        <w:rPr>
          <w:lang w:val="uk-UA"/>
        </w:rPr>
        <w:t xml:space="preserve">( питома вага – </w:t>
      </w:r>
      <w:r w:rsidR="00C720B4">
        <w:rPr>
          <w:lang w:val="uk-UA"/>
        </w:rPr>
        <w:t>5</w:t>
      </w:r>
      <w:r w:rsidR="002F690F">
        <w:rPr>
          <w:lang w:val="uk-UA"/>
        </w:rPr>
        <w:t>,9</w:t>
      </w:r>
      <w:r w:rsidRPr="00636498">
        <w:rPr>
          <w:lang w:val="uk-UA"/>
        </w:rPr>
        <w:t xml:space="preserve"> %)</w:t>
      </w:r>
      <w:r w:rsidR="00BF32FE">
        <w:rPr>
          <w:lang w:val="uk-UA"/>
        </w:rPr>
        <w:t>;</w:t>
      </w:r>
    </w:p>
    <w:p w:rsidR="00BF32FE" w:rsidRDefault="00BF32FE" w:rsidP="004C0C5C">
      <w:pPr>
        <w:spacing w:line="360" w:lineRule="auto"/>
        <w:ind w:firstLine="709"/>
        <w:jc w:val="both"/>
        <w:rPr>
          <w:lang w:val="uk-UA"/>
        </w:rPr>
      </w:pPr>
      <w:r>
        <w:rPr>
          <w:lang w:val="uk-UA"/>
        </w:rPr>
        <w:lastRenderedPageBreak/>
        <w:t>- міжбюджетний трансф</w:t>
      </w:r>
      <w:r w:rsidR="00C720B4">
        <w:rPr>
          <w:lang w:val="uk-UA"/>
        </w:rPr>
        <w:t>ерт державному бюджету</w:t>
      </w:r>
      <w:r>
        <w:rPr>
          <w:lang w:val="uk-UA"/>
        </w:rPr>
        <w:t xml:space="preserve"> </w:t>
      </w:r>
      <w:r w:rsidR="00BB5AAD">
        <w:rPr>
          <w:lang w:val="uk-UA"/>
        </w:rPr>
        <w:t>–</w:t>
      </w:r>
      <w:r w:rsidR="00C720B4">
        <w:rPr>
          <w:lang w:val="uk-UA"/>
        </w:rPr>
        <w:t xml:space="preserve"> </w:t>
      </w:r>
      <w:r w:rsidR="00BB5AAD">
        <w:rPr>
          <w:lang w:val="uk-UA"/>
        </w:rPr>
        <w:t>7 487,3</w:t>
      </w:r>
      <w:r>
        <w:rPr>
          <w:lang w:val="uk-UA"/>
        </w:rPr>
        <w:t xml:space="preserve"> тис. грн</w:t>
      </w:r>
      <w:r w:rsidR="00DA7FCA">
        <w:rPr>
          <w:lang w:val="uk-UA"/>
        </w:rPr>
        <w:t xml:space="preserve"> </w:t>
      </w:r>
      <w:r w:rsidR="00FF1769">
        <w:rPr>
          <w:lang w:val="uk-UA"/>
        </w:rPr>
        <w:t>( питома вага –</w:t>
      </w:r>
      <w:r w:rsidR="00BB5AAD">
        <w:rPr>
          <w:lang w:val="uk-UA"/>
        </w:rPr>
        <w:t>1,2</w:t>
      </w:r>
      <w:r w:rsidR="00FF1769">
        <w:rPr>
          <w:lang w:val="uk-UA"/>
        </w:rPr>
        <w:t>%)</w:t>
      </w:r>
      <w:r>
        <w:rPr>
          <w:lang w:val="uk-UA"/>
        </w:rPr>
        <w:t>.</w:t>
      </w:r>
    </w:p>
    <w:p w:rsidR="006E1580" w:rsidRPr="006E1580" w:rsidRDefault="006E1580" w:rsidP="004C0C5C">
      <w:pPr>
        <w:spacing w:line="360" w:lineRule="auto"/>
        <w:ind w:firstLine="709"/>
        <w:jc w:val="both"/>
        <w:rPr>
          <w:sz w:val="10"/>
          <w:szCs w:val="10"/>
          <w:lang w:val="uk-UA"/>
        </w:rPr>
      </w:pPr>
    </w:p>
    <w:p w:rsidR="007E446B" w:rsidRDefault="006E1580" w:rsidP="006E1580">
      <w:pPr>
        <w:jc w:val="both"/>
        <w:rPr>
          <w:lang w:val="uk-UA"/>
        </w:rPr>
      </w:pPr>
      <w:r>
        <w:rPr>
          <w:noProof/>
          <w:lang w:val="uk-UA" w:eastAsia="uk-UA"/>
        </w:rPr>
        <w:drawing>
          <wp:inline distT="0" distB="0" distL="0" distR="0" wp14:anchorId="2DB7D59F" wp14:editId="2ADCA77C">
            <wp:extent cx="6120765" cy="5196840"/>
            <wp:effectExtent l="0" t="0" r="13335" b="3810"/>
            <wp:docPr id="1" name="Діаграма 1">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17863" w:rsidRDefault="00917863" w:rsidP="001621AD">
      <w:pPr>
        <w:ind w:firstLine="709"/>
        <w:jc w:val="both"/>
        <w:rPr>
          <w:lang w:val="uk-UA"/>
        </w:rPr>
      </w:pPr>
    </w:p>
    <w:p w:rsidR="00452DC1" w:rsidRDefault="00452DC1" w:rsidP="007E446B">
      <w:pPr>
        <w:jc w:val="both"/>
        <w:rPr>
          <w:lang w:val="uk-UA"/>
        </w:rPr>
      </w:pPr>
    </w:p>
    <w:p w:rsidR="00452DC1" w:rsidRDefault="00452DC1" w:rsidP="00F80F7B">
      <w:pPr>
        <w:jc w:val="both"/>
        <w:rPr>
          <w:lang w:val="uk-UA"/>
        </w:rPr>
      </w:pPr>
    </w:p>
    <w:p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341919">
        <w:rPr>
          <w:lang w:val="uk-UA"/>
        </w:rPr>
        <w:t xml:space="preserve">склала </w:t>
      </w:r>
      <w:r w:rsidR="00DD7B5C">
        <w:rPr>
          <w:lang w:val="uk-UA"/>
        </w:rPr>
        <w:t>8 522,8</w:t>
      </w:r>
      <w:r w:rsidR="00341919">
        <w:rPr>
          <w:lang w:val="uk-UA"/>
        </w:rPr>
        <w:t xml:space="preserve"> тис. грн( загальний фонд </w:t>
      </w:r>
      <w:r w:rsidR="00DD7B5C">
        <w:rPr>
          <w:lang w:val="uk-UA"/>
        </w:rPr>
        <w:t>8 398,8</w:t>
      </w:r>
      <w:r w:rsidR="00341919">
        <w:rPr>
          <w:lang w:val="uk-UA"/>
        </w:rPr>
        <w:t xml:space="preserve"> тис. грн, спеціальний фонд  </w:t>
      </w:r>
      <w:r w:rsidR="000552DC">
        <w:rPr>
          <w:lang w:val="uk-UA"/>
        </w:rPr>
        <w:t>1</w:t>
      </w:r>
      <w:r w:rsidR="00DD7B5C">
        <w:rPr>
          <w:lang w:val="uk-UA"/>
        </w:rPr>
        <w:t>24,0</w:t>
      </w:r>
      <w:r w:rsidR="00341919">
        <w:rPr>
          <w:lang w:val="uk-UA"/>
        </w:rPr>
        <w:t xml:space="preserve"> тис. грн</w:t>
      </w:r>
      <w:r w:rsidR="00912D4E">
        <w:rPr>
          <w:lang w:val="uk-UA"/>
        </w:rPr>
        <w:t>)</w:t>
      </w:r>
      <w:r w:rsidR="00576F93">
        <w:rPr>
          <w:lang w:val="uk-UA"/>
        </w:rPr>
        <w:t>.</w:t>
      </w:r>
    </w:p>
    <w:p w:rsidR="0046338E" w:rsidRDefault="0046338E" w:rsidP="00DE355C">
      <w:pPr>
        <w:jc w:val="center"/>
        <w:rPr>
          <w:b/>
          <w:lang w:val="uk-UA"/>
        </w:rPr>
      </w:pPr>
    </w:p>
    <w:p w:rsidR="00591559" w:rsidRPr="00F07769" w:rsidRDefault="00DE355C" w:rsidP="00DE355C">
      <w:pPr>
        <w:jc w:val="center"/>
        <w:rPr>
          <w:b/>
          <w:i/>
          <w:sz w:val="25"/>
          <w:szCs w:val="25"/>
          <w:lang w:val="uk-UA"/>
        </w:rPr>
      </w:pPr>
      <w:r w:rsidRPr="00F07769">
        <w:rPr>
          <w:b/>
          <w:i/>
          <w:sz w:val="25"/>
          <w:szCs w:val="25"/>
          <w:lang w:val="uk-UA"/>
        </w:rPr>
        <w:t>Видатки загаль</w:t>
      </w:r>
      <w:r w:rsidR="00F67AC5" w:rsidRPr="00F07769">
        <w:rPr>
          <w:b/>
          <w:i/>
          <w:sz w:val="25"/>
          <w:szCs w:val="25"/>
          <w:lang w:val="uk-UA"/>
        </w:rPr>
        <w:t>ного фонду мі</w:t>
      </w:r>
      <w:r w:rsidR="0085322C" w:rsidRPr="00F07769">
        <w:rPr>
          <w:b/>
          <w:i/>
          <w:sz w:val="25"/>
          <w:szCs w:val="25"/>
          <w:lang w:val="uk-UA"/>
        </w:rPr>
        <w:t>сцевого</w:t>
      </w:r>
      <w:r w:rsidR="00F67AC5" w:rsidRPr="00F07769">
        <w:rPr>
          <w:b/>
          <w:i/>
          <w:sz w:val="25"/>
          <w:szCs w:val="25"/>
          <w:lang w:val="uk-UA"/>
        </w:rPr>
        <w:t xml:space="preserve"> бюджету за</w:t>
      </w:r>
      <w:r w:rsidR="006F5C06" w:rsidRPr="00F07769">
        <w:rPr>
          <w:b/>
          <w:i/>
          <w:sz w:val="25"/>
          <w:szCs w:val="25"/>
          <w:lang w:val="uk-UA"/>
        </w:rPr>
        <w:t xml:space="preserve"> </w:t>
      </w:r>
      <w:r w:rsidR="00AB7C6A" w:rsidRPr="00F07769">
        <w:rPr>
          <w:b/>
          <w:i/>
          <w:sz w:val="25"/>
          <w:szCs w:val="25"/>
          <w:lang w:val="en-US"/>
        </w:rPr>
        <w:t>I</w:t>
      </w:r>
      <w:r w:rsidR="00AB7C6A" w:rsidRPr="00F07769">
        <w:rPr>
          <w:b/>
          <w:i/>
          <w:sz w:val="25"/>
          <w:szCs w:val="25"/>
        </w:rPr>
        <w:t xml:space="preserve"> </w:t>
      </w:r>
      <w:r w:rsidR="00302860">
        <w:rPr>
          <w:b/>
          <w:i/>
          <w:sz w:val="25"/>
          <w:szCs w:val="25"/>
          <w:lang w:val="uk-UA"/>
        </w:rPr>
        <w:t>півріччя</w:t>
      </w:r>
      <w:r w:rsidR="00AB7C6A" w:rsidRPr="00F07769">
        <w:rPr>
          <w:b/>
          <w:i/>
          <w:sz w:val="25"/>
          <w:szCs w:val="25"/>
          <w:lang w:val="uk-UA"/>
        </w:rPr>
        <w:t xml:space="preserve"> </w:t>
      </w:r>
      <w:r w:rsidRPr="00F07769">
        <w:rPr>
          <w:b/>
          <w:i/>
          <w:sz w:val="25"/>
          <w:szCs w:val="25"/>
          <w:lang w:val="uk-UA"/>
        </w:rPr>
        <w:t>20</w:t>
      </w:r>
      <w:r w:rsidR="00170515" w:rsidRPr="00F07769">
        <w:rPr>
          <w:b/>
          <w:i/>
          <w:sz w:val="25"/>
          <w:szCs w:val="25"/>
          <w:lang w:val="uk-UA"/>
        </w:rPr>
        <w:t>2</w:t>
      </w:r>
      <w:r w:rsidR="00AB7C6A" w:rsidRPr="00F07769">
        <w:rPr>
          <w:b/>
          <w:i/>
          <w:sz w:val="25"/>
          <w:szCs w:val="25"/>
          <w:lang w:val="uk-UA"/>
        </w:rPr>
        <w:t>3</w:t>
      </w:r>
      <w:r w:rsidR="00170515" w:rsidRPr="00F07769">
        <w:rPr>
          <w:b/>
          <w:i/>
          <w:sz w:val="25"/>
          <w:szCs w:val="25"/>
          <w:lang w:val="uk-UA"/>
        </w:rPr>
        <w:t xml:space="preserve"> </w:t>
      </w:r>
      <w:r w:rsidRPr="00F07769">
        <w:rPr>
          <w:b/>
          <w:i/>
          <w:sz w:val="25"/>
          <w:szCs w:val="25"/>
          <w:lang w:val="uk-UA"/>
        </w:rPr>
        <w:t>р</w:t>
      </w:r>
      <w:r w:rsidR="00302860">
        <w:rPr>
          <w:b/>
          <w:i/>
          <w:sz w:val="25"/>
          <w:szCs w:val="25"/>
          <w:lang w:val="uk-UA"/>
        </w:rPr>
        <w:t>о</w:t>
      </w:r>
      <w:r w:rsidR="009872EF" w:rsidRPr="00F07769">
        <w:rPr>
          <w:b/>
          <w:i/>
          <w:sz w:val="25"/>
          <w:szCs w:val="25"/>
          <w:lang w:val="uk-UA"/>
        </w:rPr>
        <w:t>к</w:t>
      </w:r>
      <w:r w:rsidR="00302860">
        <w:rPr>
          <w:b/>
          <w:i/>
          <w:sz w:val="25"/>
          <w:szCs w:val="25"/>
          <w:lang w:val="uk-UA"/>
        </w:rPr>
        <w:t>у</w:t>
      </w:r>
      <w:r w:rsidRPr="00F07769">
        <w:rPr>
          <w:b/>
          <w:i/>
          <w:sz w:val="25"/>
          <w:szCs w:val="25"/>
          <w:lang w:val="uk-UA"/>
        </w:rPr>
        <w:t xml:space="preserve">  </w:t>
      </w:r>
    </w:p>
    <w:p w:rsidR="00DE355C" w:rsidRPr="00F07769" w:rsidRDefault="00DE355C" w:rsidP="00DE355C">
      <w:pPr>
        <w:jc w:val="center"/>
        <w:rPr>
          <w:b/>
          <w:i/>
          <w:sz w:val="25"/>
          <w:szCs w:val="25"/>
          <w:lang w:val="uk-UA"/>
        </w:rPr>
      </w:pPr>
      <w:r w:rsidRPr="00F07769">
        <w:rPr>
          <w:b/>
          <w:i/>
          <w:sz w:val="25"/>
          <w:szCs w:val="25"/>
          <w:lang w:val="uk-UA"/>
        </w:rPr>
        <w:t>за програмною класифікацією видатків</w:t>
      </w:r>
    </w:p>
    <w:p w:rsidR="00822885" w:rsidRPr="007F38A2" w:rsidRDefault="00822885" w:rsidP="00DE355C">
      <w:pPr>
        <w:jc w:val="center"/>
        <w:rPr>
          <w:b/>
          <w:sz w:val="10"/>
          <w:szCs w:val="10"/>
          <w:lang w:val="uk-UA"/>
        </w:rPr>
      </w:pPr>
    </w:p>
    <w:p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C75195">
        <w:rPr>
          <w:lang w:val="uk-UA"/>
        </w:rPr>
        <w:t>У</w:t>
      </w:r>
      <w:r w:rsidR="006566AA">
        <w:rPr>
          <w:lang w:val="uk-UA"/>
        </w:rPr>
        <w:t xml:space="preserve"> </w:t>
      </w:r>
      <w:r w:rsidR="005F6AC9">
        <w:rPr>
          <w:lang w:val="uk-UA"/>
        </w:rPr>
        <w:t xml:space="preserve">  </w:t>
      </w:r>
      <w:r w:rsidR="005F6AC9">
        <w:rPr>
          <w:lang w:val="en-US"/>
        </w:rPr>
        <w:t>I</w:t>
      </w:r>
      <w:r w:rsidR="005F6AC9" w:rsidRPr="005F6AC9">
        <w:rPr>
          <w:lang w:val="uk-UA"/>
        </w:rPr>
        <w:t xml:space="preserve"> </w:t>
      </w:r>
      <w:r w:rsidR="00302860">
        <w:rPr>
          <w:lang w:val="uk-UA"/>
        </w:rPr>
        <w:t>півріччі</w:t>
      </w:r>
      <w:r w:rsidR="005F6AC9">
        <w:rPr>
          <w:lang w:val="uk-UA"/>
        </w:rPr>
        <w:t xml:space="preserve"> </w:t>
      </w:r>
      <w:r w:rsidR="00403368" w:rsidRPr="00032B3A">
        <w:rPr>
          <w:lang w:val="uk-UA"/>
        </w:rPr>
        <w:t>202</w:t>
      </w:r>
      <w:r w:rsidR="005F6AC9">
        <w:rPr>
          <w:lang w:val="uk-UA"/>
        </w:rPr>
        <w:t>3</w:t>
      </w:r>
      <w:r w:rsidR="00403368" w:rsidRPr="00032B3A">
        <w:rPr>
          <w:lang w:val="uk-UA"/>
        </w:rPr>
        <w:t xml:space="preserve"> </w:t>
      </w:r>
      <w:r w:rsidR="00C75195">
        <w:rPr>
          <w:lang w:val="uk-UA"/>
        </w:rPr>
        <w:t>ро</w:t>
      </w:r>
      <w:r w:rsidR="005F6AC9">
        <w:rPr>
          <w:lang w:val="uk-UA"/>
        </w:rPr>
        <w:t>ку</w:t>
      </w:r>
      <w:r w:rsidR="00900B0F">
        <w:rPr>
          <w:lang w:val="uk-UA"/>
        </w:rPr>
        <w:t xml:space="preserve"> видатки провод</w:t>
      </w:r>
      <w:r w:rsidR="00403368">
        <w:rPr>
          <w:lang w:val="uk-UA"/>
        </w:rPr>
        <w:t>илися</w:t>
      </w:r>
      <w:r w:rsidR="009B0D42">
        <w:rPr>
          <w:lang w:val="uk-UA"/>
        </w:rPr>
        <w:t xml:space="preserve"> </w:t>
      </w:r>
      <w:r w:rsidR="005B0FFE">
        <w:rPr>
          <w:lang w:val="uk-UA"/>
        </w:rPr>
        <w:t>по</w:t>
      </w:r>
      <w:r w:rsidR="009B0D42">
        <w:rPr>
          <w:lang w:val="uk-UA"/>
        </w:rPr>
        <w:t xml:space="preserve"> </w:t>
      </w:r>
      <w:r w:rsidR="00664505" w:rsidRPr="003E1B5F">
        <w:rPr>
          <w:lang w:val="uk-UA"/>
        </w:rPr>
        <w:t>6</w:t>
      </w:r>
      <w:r w:rsidR="00335397">
        <w:rPr>
          <w:lang w:val="uk-UA"/>
        </w:rPr>
        <w:t>6</w:t>
      </w:r>
      <w:r w:rsidR="009B0D42" w:rsidRPr="005F6AC9">
        <w:rPr>
          <w:color w:val="FF0000"/>
          <w:lang w:val="uk-UA"/>
        </w:rPr>
        <w:t xml:space="preserve"> </w:t>
      </w:r>
      <w:r w:rsidR="009B0D42">
        <w:rPr>
          <w:lang w:val="uk-UA"/>
        </w:rPr>
        <w:t>бюджетн</w:t>
      </w:r>
      <w:r w:rsidR="00B45F24">
        <w:rPr>
          <w:lang w:val="uk-UA"/>
        </w:rPr>
        <w:t>их</w:t>
      </w:r>
      <w:r w:rsidR="009B0D42">
        <w:rPr>
          <w:lang w:val="uk-UA"/>
        </w:rPr>
        <w:t xml:space="preserve"> програм</w:t>
      </w:r>
      <w:r w:rsidR="00B45F24">
        <w:rPr>
          <w:lang w:val="uk-UA"/>
        </w:rPr>
        <w:t>ах</w:t>
      </w:r>
      <w:r w:rsidR="009B0D42">
        <w:rPr>
          <w:lang w:val="uk-UA"/>
        </w:rPr>
        <w:t xml:space="preserve"> 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281D48">
        <w:rPr>
          <w:lang w:val="uk-UA"/>
        </w:rPr>
        <w:t>3</w:t>
      </w:r>
      <w:r w:rsidR="009B0D42">
        <w:rPr>
          <w:lang w:val="uk-UA"/>
        </w:rPr>
        <w:t xml:space="preserve"> рік» зі змінами.</w:t>
      </w:r>
    </w:p>
    <w:p w:rsidR="00CC7595" w:rsidRDefault="00F73219" w:rsidP="00B870EE">
      <w:pPr>
        <w:tabs>
          <w:tab w:val="left" w:pos="7155"/>
        </w:tabs>
        <w:ind w:firstLine="567"/>
        <w:jc w:val="both"/>
        <w:rPr>
          <w:b/>
          <w:i/>
          <w:sz w:val="26"/>
          <w:szCs w:val="26"/>
          <w:u w:val="single"/>
          <w:lang w:val="uk-UA"/>
        </w:rPr>
      </w:pPr>
      <w:r>
        <w:rPr>
          <w:lang w:val="uk-UA"/>
        </w:rPr>
        <w:tab/>
      </w:r>
    </w:p>
    <w:p w:rsidR="00DE355C" w:rsidRPr="00DE355C" w:rsidRDefault="00DE355C" w:rsidP="00DE355C">
      <w:pPr>
        <w:jc w:val="center"/>
        <w:rPr>
          <w:b/>
          <w:i/>
          <w:sz w:val="26"/>
          <w:szCs w:val="26"/>
          <w:u w:val="single"/>
          <w:lang w:val="uk-UA"/>
        </w:rPr>
      </w:pPr>
      <w:r w:rsidRPr="00DE355C">
        <w:rPr>
          <w:b/>
          <w:i/>
          <w:sz w:val="26"/>
          <w:szCs w:val="26"/>
          <w:u w:val="single"/>
          <w:lang w:val="uk-UA"/>
        </w:rPr>
        <w:t>0100 Державне управління</w:t>
      </w:r>
    </w:p>
    <w:p w:rsidR="00DE355C" w:rsidRPr="00CC6AF0" w:rsidRDefault="00DE355C" w:rsidP="00DE355C">
      <w:pPr>
        <w:rPr>
          <w:sz w:val="10"/>
          <w:szCs w:val="10"/>
          <w:lang w:val="uk-UA"/>
        </w:rPr>
      </w:pPr>
    </w:p>
    <w:p w:rsidR="00DE355C" w:rsidRDefault="00DE355C" w:rsidP="00117B5E">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rsidR="00E66D57" w:rsidRDefault="00DA2647" w:rsidP="0011062B">
      <w:pPr>
        <w:ind w:firstLine="567"/>
        <w:jc w:val="both"/>
        <w:rPr>
          <w:color w:val="FF0000"/>
          <w:lang w:val="uk-UA"/>
        </w:rPr>
      </w:pPr>
      <w:r w:rsidRPr="00DA2647">
        <w:rPr>
          <w:lang w:val="uk-UA"/>
        </w:rPr>
        <w:lastRenderedPageBreak/>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CC2EA9">
        <w:rPr>
          <w:lang w:val="uk-UA"/>
        </w:rPr>
        <w:t>79,7</w:t>
      </w:r>
      <w:r w:rsidRPr="00DA2647">
        <w:rPr>
          <w:lang w:val="uk-UA"/>
        </w:rPr>
        <w:t>%</w:t>
      </w:r>
      <w:r w:rsidR="006117A0">
        <w:rPr>
          <w:lang w:val="uk-UA"/>
        </w:rPr>
        <w:t xml:space="preserve">    </w:t>
      </w:r>
      <w:r w:rsidRPr="00DA2647">
        <w:rPr>
          <w:lang w:val="uk-UA"/>
        </w:rPr>
        <w:t xml:space="preserve"> </w:t>
      </w:r>
      <w:r w:rsidR="00DF2F93">
        <w:rPr>
          <w:lang w:val="uk-UA"/>
        </w:rPr>
        <w:t xml:space="preserve"> </w:t>
      </w:r>
      <w:r w:rsidR="006117A0">
        <w:rPr>
          <w:lang w:val="uk-UA"/>
        </w:rPr>
        <w:t>(</w:t>
      </w:r>
      <w:r w:rsidRPr="00DA2647">
        <w:rPr>
          <w:lang w:val="uk-UA"/>
        </w:rPr>
        <w:t xml:space="preserve">уточнений план </w:t>
      </w:r>
      <w:r w:rsidR="006117A0">
        <w:rPr>
          <w:lang w:val="uk-UA"/>
        </w:rPr>
        <w:t>46 109,7</w:t>
      </w:r>
      <w:r w:rsidR="00B404D0">
        <w:rPr>
          <w:lang w:val="uk-UA"/>
        </w:rPr>
        <w:t xml:space="preserve"> </w:t>
      </w:r>
      <w:r w:rsidRPr="00DA2647">
        <w:rPr>
          <w:lang w:val="uk-UA"/>
        </w:rPr>
        <w:t xml:space="preserve">тис. грн, касові видатки </w:t>
      </w:r>
      <w:r w:rsidR="006117A0">
        <w:rPr>
          <w:lang w:val="uk-UA"/>
        </w:rPr>
        <w:t>36 746,8</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EC4802">
        <w:rPr>
          <w:lang w:val="uk-UA"/>
        </w:rPr>
        <w:t>2</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4A2758">
        <w:rPr>
          <w:lang w:val="uk-UA"/>
        </w:rPr>
        <w:t>14 407,5</w:t>
      </w:r>
      <w:r w:rsidR="00EB7B44">
        <w:rPr>
          <w:lang w:val="uk-UA"/>
        </w:rPr>
        <w:t xml:space="preserve"> </w:t>
      </w:r>
      <w:r w:rsidR="00E66D57" w:rsidRPr="009A12E0">
        <w:rPr>
          <w:lang w:val="uk-UA"/>
        </w:rPr>
        <w:t xml:space="preserve">тис. грн., або на </w:t>
      </w:r>
      <w:r w:rsidR="001D39A5">
        <w:rPr>
          <w:lang w:val="uk-UA"/>
        </w:rPr>
        <w:t>6</w:t>
      </w:r>
      <w:r w:rsidR="004A2758">
        <w:rPr>
          <w:lang w:val="uk-UA"/>
        </w:rPr>
        <w:t>4,5</w:t>
      </w:r>
      <w:r w:rsidR="00E66D57" w:rsidRPr="004A04DE">
        <w:rPr>
          <w:lang w:val="uk-UA"/>
        </w:rPr>
        <w:t xml:space="preserve">%. </w:t>
      </w:r>
      <w:r w:rsidR="00E66D57" w:rsidRPr="00E66D57">
        <w:rPr>
          <w:color w:val="FF0000"/>
          <w:lang w:val="uk-UA"/>
        </w:rPr>
        <w:t xml:space="preserve"> </w:t>
      </w:r>
    </w:p>
    <w:p w:rsidR="00AF7C86" w:rsidRDefault="00AF7C86" w:rsidP="0011062B">
      <w:pPr>
        <w:ind w:firstLine="567"/>
        <w:jc w:val="both"/>
        <w:rPr>
          <w:lang w:val="uk-UA"/>
        </w:rPr>
      </w:pPr>
      <w:r w:rsidRPr="00AF7C86">
        <w:rPr>
          <w:lang w:val="uk-UA"/>
        </w:rPr>
        <w:t xml:space="preserve">По спеціальному фонду виконання плану складає </w:t>
      </w:r>
      <w:r w:rsidR="00225358">
        <w:rPr>
          <w:lang w:val="uk-UA"/>
        </w:rPr>
        <w:t>2</w:t>
      </w:r>
      <w:r w:rsidR="00D739DD">
        <w:rPr>
          <w:lang w:val="uk-UA"/>
        </w:rPr>
        <w:t>2</w:t>
      </w:r>
      <w:r w:rsidR="00766544">
        <w:rPr>
          <w:lang w:val="uk-UA"/>
        </w:rPr>
        <w:t>,3</w:t>
      </w:r>
      <w:r w:rsidRPr="00AF7C86">
        <w:rPr>
          <w:lang w:val="uk-UA"/>
        </w:rPr>
        <w:t xml:space="preserve">% ( уточнений план </w:t>
      </w:r>
      <w:r w:rsidR="00766544">
        <w:rPr>
          <w:lang w:val="uk-UA"/>
        </w:rPr>
        <w:t>503,3</w:t>
      </w:r>
      <w:r w:rsidRPr="00AF7C86">
        <w:rPr>
          <w:lang w:val="uk-UA"/>
        </w:rPr>
        <w:t xml:space="preserve"> тис.</w:t>
      </w:r>
      <w:r w:rsidR="00026104">
        <w:rPr>
          <w:lang w:val="uk-UA"/>
        </w:rPr>
        <w:t xml:space="preserve"> </w:t>
      </w:r>
      <w:r w:rsidR="00CE0263">
        <w:rPr>
          <w:lang w:val="uk-UA"/>
        </w:rPr>
        <w:t>г</w:t>
      </w:r>
      <w:r w:rsidRPr="00AF7C86">
        <w:rPr>
          <w:lang w:val="uk-UA"/>
        </w:rPr>
        <w:t xml:space="preserve">рн, касові видатки </w:t>
      </w:r>
      <w:r w:rsidR="00766544">
        <w:rPr>
          <w:lang w:val="uk-UA"/>
        </w:rPr>
        <w:t>112,3</w:t>
      </w:r>
      <w:r w:rsidR="003372D2">
        <w:rPr>
          <w:lang w:val="uk-UA"/>
        </w:rPr>
        <w:t xml:space="preserve"> </w:t>
      </w:r>
      <w:r w:rsidRPr="00AF7C86">
        <w:rPr>
          <w:lang w:val="uk-UA"/>
        </w:rPr>
        <w:t>тис. грн). Відповідно до минулого періоду 202</w:t>
      </w:r>
      <w:r w:rsidR="00EC4802">
        <w:rPr>
          <w:lang w:val="uk-UA"/>
        </w:rPr>
        <w:t>2</w:t>
      </w:r>
      <w:r w:rsidRPr="00AF7C86">
        <w:rPr>
          <w:lang w:val="uk-UA"/>
        </w:rPr>
        <w:t xml:space="preserve"> року видатки спеціального фонду з</w:t>
      </w:r>
      <w:r w:rsidR="00EC4802">
        <w:rPr>
          <w:lang w:val="uk-UA"/>
        </w:rPr>
        <w:t>більше</w:t>
      </w:r>
      <w:r w:rsidRPr="00AF7C86">
        <w:rPr>
          <w:lang w:val="uk-UA"/>
        </w:rPr>
        <w:t xml:space="preserve">ні на </w:t>
      </w:r>
      <w:r w:rsidR="001F745A">
        <w:rPr>
          <w:lang w:val="uk-UA"/>
        </w:rPr>
        <w:t>20,0</w:t>
      </w:r>
      <w:r w:rsidRPr="00AF7C86">
        <w:rPr>
          <w:lang w:val="uk-UA"/>
        </w:rPr>
        <w:t xml:space="preserve"> тис.</w:t>
      </w:r>
      <w:r w:rsidR="00E43820">
        <w:rPr>
          <w:lang w:val="uk-UA"/>
        </w:rPr>
        <w:t xml:space="preserve"> </w:t>
      </w:r>
      <w:r w:rsidR="004071FF">
        <w:rPr>
          <w:lang w:val="uk-UA"/>
        </w:rPr>
        <w:t>грн</w:t>
      </w:r>
      <w:r w:rsidR="001F745A">
        <w:rPr>
          <w:lang w:val="uk-UA"/>
        </w:rPr>
        <w:t>, або на 21,7%.</w:t>
      </w:r>
    </w:p>
    <w:p w:rsidR="00F334D3" w:rsidRPr="00F334D3" w:rsidRDefault="00F334D3" w:rsidP="0011062B">
      <w:pPr>
        <w:ind w:firstLine="567"/>
        <w:jc w:val="both"/>
        <w:rPr>
          <w:sz w:val="10"/>
          <w:szCs w:val="10"/>
          <w:lang w:val="uk-UA"/>
        </w:rPr>
      </w:pPr>
    </w:p>
    <w:p w:rsidR="00BD5692" w:rsidRDefault="00BD5692" w:rsidP="0011062B">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376E7E">
        <w:rPr>
          <w:lang w:val="uk-UA"/>
        </w:rPr>
        <w:t>5</w:t>
      </w:r>
      <w:r w:rsidR="00843289">
        <w:rPr>
          <w:lang w:val="uk-UA"/>
        </w:rPr>
        <w:t>,9</w:t>
      </w:r>
      <w:r w:rsidR="005D1445">
        <w:rPr>
          <w:lang w:val="uk-UA"/>
        </w:rPr>
        <w:t>%.</w:t>
      </w:r>
    </w:p>
    <w:p w:rsidR="009A7D5D" w:rsidRDefault="009A7D5D" w:rsidP="009A7D5D">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rsidR="009A7D5D" w:rsidRDefault="009A7D5D" w:rsidP="00B91E97">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перераховано </w:t>
      </w:r>
      <w:r>
        <w:rPr>
          <w:lang w:val="uk-UA"/>
        </w:rPr>
        <w:t xml:space="preserve">– </w:t>
      </w:r>
      <w:r w:rsidR="00F334D3">
        <w:rPr>
          <w:lang w:val="uk-UA"/>
        </w:rPr>
        <w:t>29 686,4</w:t>
      </w:r>
      <w:r w:rsidRPr="00326DA0">
        <w:rPr>
          <w:lang w:val="uk-UA"/>
        </w:rPr>
        <w:t xml:space="preserve"> тис. грн</w:t>
      </w:r>
      <w:r w:rsidR="00F334D3">
        <w:rPr>
          <w:lang w:val="uk-UA"/>
        </w:rPr>
        <w:t xml:space="preserve"> (</w:t>
      </w:r>
      <w:r>
        <w:rPr>
          <w:lang w:val="uk-UA"/>
        </w:rPr>
        <w:t xml:space="preserve">питома вага </w:t>
      </w:r>
      <w:r w:rsidR="008555BD">
        <w:rPr>
          <w:lang w:val="uk-UA"/>
        </w:rPr>
        <w:t>8</w:t>
      </w:r>
      <w:r w:rsidR="00F334D3">
        <w:rPr>
          <w:lang w:val="uk-UA"/>
        </w:rPr>
        <w:t>0,5</w:t>
      </w:r>
      <w:r>
        <w:rPr>
          <w:lang w:val="uk-UA"/>
        </w:rPr>
        <w:t>%);</w:t>
      </w:r>
      <w:r w:rsidRPr="00AE157C">
        <w:rPr>
          <w:lang w:val="uk-UA"/>
        </w:rPr>
        <w:t xml:space="preserve"> </w:t>
      </w:r>
    </w:p>
    <w:p w:rsidR="00FA12B2" w:rsidRDefault="00FA12B2" w:rsidP="00FA12B2">
      <w:pPr>
        <w:numPr>
          <w:ilvl w:val="0"/>
          <w:numId w:val="3"/>
        </w:numPr>
        <w:autoSpaceDE w:val="0"/>
        <w:autoSpaceDN w:val="0"/>
        <w:adjustRightInd w:val="0"/>
        <w:ind w:left="0" w:firstLine="567"/>
        <w:jc w:val="both"/>
        <w:rPr>
          <w:lang w:val="uk-UA"/>
        </w:rPr>
      </w:pPr>
      <w:r>
        <w:rPr>
          <w:lang w:val="uk-UA"/>
        </w:rPr>
        <w:t xml:space="preserve">оплату комунальних послуг та енергоносіїв –  </w:t>
      </w:r>
      <w:r w:rsidR="00AE0FCA">
        <w:rPr>
          <w:lang w:val="uk-UA"/>
        </w:rPr>
        <w:t>2 720,7</w:t>
      </w:r>
      <w:r>
        <w:rPr>
          <w:lang w:val="uk-UA"/>
        </w:rPr>
        <w:t xml:space="preserve"> тис. грн( питома вага </w:t>
      </w:r>
      <w:r w:rsidR="00AE0FCA">
        <w:rPr>
          <w:lang w:val="uk-UA"/>
        </w:rPr>
        <w:t>7,</w:t>
      </w:r>
      <w:r w:rsidR="0046166F">
        <w:rPr>
          <w:lang w:val="uk-UA"/>
        </w:rPr>
        <w:t>3</w:t>
      </w:r>
      <w:r>
        <w:rPr>
          <w:lang w:val="uk-UA"/>
        </w:rPr>
        <w:t>%);</w:t>
      </w:r>
    </w:p>
    <w:p w:rsidR="00FA12B2" w:rsidRDefault="00126EE0" w:rsidP="002901E5">
      <w:pPr>
        <w:numPr>
          <w:ilvl w:val="0"/>
          <w:numId w:val="3"/>
        </w:numPr>
        <w:autoSpaceDE w:val="0"/>
        <w:autoSpaceDN w:val="0"/>
        <w:adjustRightInd w:val="0"/>
        <w:ind w:left="0" w:firstLine="567"/>
        <w:jc w:val="both"/>
        <w:rPr>
          <w:lang w:val="uk-UA"/>
        </w:rPr>
      </w:pPr>
      <w:r>
        <w:rPr>
          <w:lang w:val="uk-UA"/>
        </w:rPr>
        <w:t xml:space="preserve">оплату послуг (крім комунальних) та відрядження – </w:t>
      </w:r>
      <w:r w:rsidR="00C00949">
        <w:rPr>
          <w:lang w:val="uk-UA"/>
        </w:rPr>
        <w:t>2 640,6</w:t>
      </w:r>
      <w:r>
        <w:rPr>
          <w:lang w:val="uk-UA"/>
        </w:rPr>
        <w:t xml:space="preserve"> тис. грн(питома вага </w:t>
      </w:r>
      <w:r w:rsidR="00C00949">
        <w:rPr>
          <w:lang w:val="uk-UA"/>
        </w:rPr>
        <w:t>7,2</w:t>
      </w:r>
      <w:r>
        <w:rPr>
          <w:lang w:val="uk-UA"/>
        </w:rPr>
        <w:t>%);</w:t>
      </w:r>
    </w:p>
    <w:p w:rsidR="00DD349E" w:rsidRPr="00660C43" w:rsidRDefault="00DD349E" w:rsidP="00660C43">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Pr>
          <w:lang w:val="uk-UA"/>
        </w:rPr>
        <w:t>1 091,0</w:t>
      </w:r>
      <w:r w:rsidRPr="00AE157C">
        <w:rPr>
          <w:lang w:val="uk-UA"/>
        </w:rPr>
        <w:t xml:space="preserve"> тис. грн</w:t>
      </w:r>
      <w:r>
        <w:rPr>
          <w:lang w:val="uk-UA"/>
        </w:rPr>
        <w:t>( питома вага 3%);</w:t>
      </w:r>
    </w:p>
    <w:p w:rsidR="005E2F9B" w:rsidRDefault="005E2F9B" w:rsidP="005E2F9B">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660C43">
        <w:rPr>
          <w:lang w:val="uk-UA"/>
        </w:rPr>
        <w:t>524,5</w:t>
      </w:r>
      <w:r>
        <w:rPr>
          <w:lang w:val="uk-UA"/>
        </w:rPr>
        <w:t xml:space="preserve"> тис. грн( питома вага </w:t>
      </w:r>
      <w:r w:rsidR="002901E5">
        <w:rPr>
          <w:lang w:val="uk-UA"/>
        </w:rPr>
        <w:t>1,</w:t>
      </w:r>
      <w:r w:rsidR="0046166F">
        <w:rPr>
          <w:lang w:val="uk-UA"/>
        </w:rPr>
        <w:t>5</w:t>
      </w:r>
      <w:r>
        <w:rPr>
          <w:lang w:val="uk-UA"/>
        </w:rPr>
        <w:t>%);</w:t>
      </w:r>
    </w:p>
    <w:p w:rsidR="00D749A1" w:rsidRPr="00841404" w:rsidRDefault="00D749A1" w:rsidP="00D749A1">
      <w:pPr>
        <w:numPr>
          <w:ilvl w:val="0"/>
          <w:numId w:val="3"/>
        </w:numPr>
        <w:autoSpaceDE w:val="0"/>
        <w:autoSpaceDN w:val="0"/>
        <w:adjustRightInd w:val="0"/>
        <w:ind w:left="0" w:firstLine="567"/>
        <w:jc w:val="both"/>
        <w:rPr>
          <w:lang w:val="uk-UA"/>
        </w:rPr>
      </w:pPr>
      <w:r>
        <w:rPr>
          <w:lang w:val="uk-UA"/>
        </w:rPr>
        <w:t xml:space="preserve">капітальні видатки – </w:t>
      </w:r>
      <w:r w:rsidR="002514CA">
        <w:rPr>
          <w:lang w:val="uk-UA"/>
        </w:rPr>
        <w:t>112,3 т</w:t>
      </w:r>
      <w:r>
        <w:rPr>
          <w:lang w:val="uk-UA"/>
        </w:rPr>
        <w:t>ис. грн( питома вага 0,</w:t>
      </w:r>
      <w:r w:rsidR="002346B8">
        <w:rPr>
          <w:lang w:val="uk-UA"/>
        </w:rPr>
        <w:t>3</w:t>
      </w:r>
      <w:r>
        <w:rPr>
          <w:lang w:val="uk-UA"/>
        </w:rPr>
        <w:t>%).</w:t>
      </w:r>
    </w:p>
    <w:p w:rsidR="00DE69C3" w:rsidRDefault="009A7D5D" w:rsidP="00DE69C3">
      <w:pPr>
        <w:numPr>
          <w:ilvl w:val="0"/>
          <w:numId w:val="3"/>
        </w:numPr>
        <w:autoSpaceDE w:val="0"/>
        <w:autoSpaceDN w:val="0"/>
        <w:adjustRightInd w:val="0"/>
        <w:ind w:left="0" w:firstLine="567"/>
        <w:jc w:val="both"/>
        <w:rPr>
          <w:lang w:val="uk-UA"/>
        </w:rPr>
      </w:pPr>
      <w:r>
        <w:rPr>
          <w:lang w:val="uk-UA"/>
        </w:rPr>
        <w:t xml:space="preserve">інші поточні видатки – </w:t>
      </w:r>
      <w:r w:rsidR="00A27CB8">
        <w:rPr>
          <w:lang w:val="uk-UA"/>
        </w:rPr>
        <w:t>83,6</w:t>
      </w:r>
      <w:r>
        <w:rPr>
          <w:lang w:val="uk-UA"/>
        </w:rPr>
        <w:t xml:space="preserve"> тис. грн( питома вага </w:t>
      </w:r>
      <w:r w:rsidR="00FE329B">
        <w:rPr>
          <w:lang w:val="uk-UA"/>
        </w:rPr>
        <w:t>0,2</w:t>
      </w:r>
      <w:r w:rsidR="00013F3F">
        <w:rPr>
          <w:lang w:val="uk-UA"/>
        </w:rPr>
        <w:t>%).</w:t>
      </w:r>
    </w:p>
    <w:p w:rsidR="00013F3F" w:rsidRPr="00DE69C3" w:rsidRDefault="00013F3F" w:rsidP="00013F3F">
      <w:pPr>
        <w:autoSpaceDE w:val="0"/>
        <w:autoSpaceDN w:val="0"/>
        <w:adjustRightInd w:val="0"/>
        <w:ind w:left="567"/>
        <w:jc w:val="both"/>
        <w:rPr>
          <w:lang w:val="uk-UA"/>
        </w:rPr>
      </w:pPr>
    </w:p>
    <w:p w:rsidR="004C4879" w:rsidRDefault="00F334D3" w:rsidP="002A32F4">
      <w:pPr>
        <w:jc w:val="both"/>
        <w:rPr>
          <w:lang w:val="uk-UA"/>
        </w:rPr>
      </w:pPr>
      <w:r>
        <w:rPr>
          <w:noProof/>
          <w:lang w:val="uk-UA" w:eastAsia="uk-UA"/>
        </w:rPr>
        <w:drawing>
          <wp:inline distT="0" distB="0" distL="0" distR="0" wp14:anchorId="5DF4893D" wp14:editId="43F6248E">
            <wp:extent cx="6120765" cy="4011295"/>
            <wp:effectExtent l="0" t="0" r="13335" b="8255"/>
            <wp:docPr id="6" name="Діагра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E157C" w:rsidRPr="00AE157C" w:rsidRDefault="00B02AF7" w:rsidP="009A7D5D">
      <w:pPr>
        <w:autoSpaceDE w:val="0"/>
        <w:autoSpaceDN w:val="0"/>
        <w:adjustRightInd w:val="0"/>
        <w:jc w:val="both"/>
        <w:rPr>
          <w:lang w:val="uk-UA"/>
        </w:rPr>
      </w:pPr>
      <w:r>
        <w:rPr>
          <w:lang w:val="uk-UA"/>
        </w:rPr>
        <w:t xml:space="preserve">         </w:t>
      </w:r>
    </w:p>
    <w:p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2164DB">
        <w:rPr>
          <w:lang w:val="uk-UA"/>
        </w:rPr>
        <w:t>25 138,1</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785,1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42616C">
        <w:rPr>
          <w:lang w:val="uk-UA"/>
        </w:rPr>
        <w:t>7 989,2</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42616C">
        <w:rPr>
          <w:lang w:val="uk-UA"/>
        </w:rPr>
        <w:t>579,3</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42616C">
        <w:rPr>
          <w:lang w:val="uk-UA"/>
        </w:rPr>
        <w:t>510,1</w:t>
      </w:r>
      <w:r w:rsidR="00965D7A">
        <w:rPr>
          <w:lang w:val="uk-UA"/>
        </w:rPr>
        <w:t xml:space="preserve"> тис. грн</w:t>
      </w:r>
      <w:r w:rsidR="001B63D9">
        <w:rPr>
          <w:lang w:val="uk-UA"/>
        </w:rPr>
        <w:t xml:space="preserve">, Фінансове управління Бучанської міської ради – </w:t>
      </w:r>
      <w:r w:rsidR="0042616C">
        <w:rPr>
          <w:lang w:val="uk-UA"/>
        </w:rPr>
        <w:t>1 857,3</w:t>
      </w:r>
      <w:r w:rsidR="00966AAE">
        <w:rPr>
          <w:lang w:val="uk-UA"/>
        </w:rPr>
        <w:t xml:space="preserve"> </w:t>
      </w:r>
      <w:r w:rsidR="001B63D9">
        <w:rPr>
          <w:lang w:val="uk-UA"/>
        </w:rPr>
        <w:t>тис. грн.</w:t>
      </w:r>
    </w:p>
    <w:p w:rsidR="006E3CF2" w:rsidRPr="00A36DE5" w:rsidRDefault="006E3CF2" w:rsidP="006E3CF2">
      <w:pPr>
        <w:ind w:firstLine="709"/>
        <w:jc w:val="both"/>
        <w:rPr>
          <w:i/>
          <w:sz w:val="10"/>
          <w:szCs w:val="10"/>
          <w:u w:val="single"/>
          <w:lang w:val="uk-UA"/>
        </w:rPr>
      </w:pPr>
    </w:p>
    <w:p w:rsidR="004C0C6B" w:rsidRPr="004477C9" w:rsidRDefault="004C0C6B" w:rsidP="007112F0">
      <w:pPr>
        <w:ind w:firstLine="567"/>
        <w:jc w:val="both"/>
        <w:rPr>
          <w:b/>
          <w:i/>
          <w:sz w:val="25"/>
          <w:szCs w:val="25"/>
          <w:lang w:val="uk-UA"/>
        </w:rPr>
      </w:pPr>
      <w:r w:rsidRPr="004477C9">
        <w:rPr>
          <w:b/>
          <w:i/>
          <w:sz w:val="25"/>
          <w:szCs w:val="25"/>
          <w:lang w:val="uk-UA"/>
        </w:rPr>
        <w:t>Загальний фонд</w:t>
      </w:r>
    </w:p>
    <w:p w:rsidR="00413BE9" w:rsidRPr="00413BE9" w:rsidRDefault="00413BE9" w:rsidP="007112F0">
      <w:pPr>
        <w:ind w:firstLine="567"/>
        <w:jc w:val="both"/>
        <w:rPr>
          <w:b/>
          <w:i/>
          <w:sz w:val="10"/>
          <w:szCs w:val="10"/>
          <w:lang w:val="uk-UA"/>
        </w:rPr>
      </w:pPr>
    </w:p>
    <w:p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4036D4">
        <w:rPr>
          <w:lang w:val="uk-UA"/>
        </w:rPr>
        <w:lastRenderedPageBreak/>
        <w:t>28 781,4</w:t>
      </w:r>
      <w:r w:rsidR="00AE7103">
        <w:rPr>
          <w:lang w:val="uk-UA"/>
        </w:rPr>
        <w:t xml:space="preserve"> тис. грн, </w:t>
      </w:r>
      <w:r w:rsidR="007A39C4">
        <w:rPr>
          <w:lang w:val="uk-UA"/>
        </w:rPr>
        <w:t>касові видатки складають</w:t>
      </w:r>
      <w:r w:rsidR="00AE7103">
        <w:rPr>
          <w:lang w:val="uk-UA"/>
        </w:rPr>
        <w:t xml:space="preserve"> </w:t>
      </w:r>
      <w:r w:rsidR="004036D4">
        <w:rPr>
          <w:lang w:val="uk-UA"/>
        </w:rPr>
        <w:t>22 403,6</w:t>
      </w:r>
      <w:r w:rsidR="00CF24AD">
        <w:rPr>
          <w:lang w:val="uk-UA"/>
        </w:rPr>
        <w:t xml:space="preserve"> </w:t>
      </w:r>
      <w:r w:rsidR="00AE7103">
        <w:rPr>
          <w:lang w:val="uk-UA"/>
        </w:rPr>
        <w:t xml:space="preserve">тис. грн, що становить </w:t>
      </w:r>
      <w:r w:rsidR="001F276B">
        <w:rPr>
          <w:lang w:val="uk-UA"/>
        </w:rPr>
        <w:t>7</w:t>
      </w:r>
      <w:r w:rsidR="004036D4">
        <w:rPr>
          <w:lang w:val="uk-UA"/>
        </w:rPr>
        <w:t>7,8</w:t>
      </w:r>
      <w:r w:rsidR="00AE7103">
        <w:rPr>
          <w:lang w:val="uk-UA"/>
        </w:rPr>
        <w:t>% виконання плану.</w:t>
      </w:r>
    </w:p>
    <w:p w:rsidR="00AE7103" w:rsidRDefault="00844947" w:rsidP="006E3CF2">
      <w:pPr>
        <w:ind w:firstLine="709"/>
        <w:jc w:val="both"/>
        <w:rPr>
          <w:lang w:val="uk-UA"/>
        </w:rPr>
      </w:pPr>
      <w:r>
        <w:rPr>
          <w:lang w:val="uk-UA"/>
        </w:rPr>
        <w:t>За бюджетною програмою 0160 «</w:t>
      </w:r>
      <w:r w:rsidR="00AE7103">
        <w:rPr>
          <w:lang w:val="uk-UA"/>
        </w:rPr>
        <w:t xml:space="preserve">Керівництво і управління у відповідній сфері у містах ( місті Києві), селищах, селах, територіальних громадах» при плані </w:t>
      </w:r>
      <w:r w:rsidR="00AD6287">
        <w:rPr>
          <w:lang w:val="uk-UA"/>
        </w:rPr>
        <w:t>13 750</w:t>
      </w:r>
      <w:r w:rsidR="00AE7103">
        <w:rPr>
          <w:lang w:val="uk-UA"/>
        </w:rPr>
        <w:t xml:space="preserve"> тис. грн, ви</w:t>
      </w:r>
      <w:r w:rsidR="007A39C4">
        <w:rPr>
          <w:lang w:val="uk-UA"/>
        </w:rPr>
        <w:t>датки складають</w:t>
      </w:r>
      <w:r w:rsidR="00AE7103">
        <w:rPr>
          <w:lang w:val="uk-UA"/>
        </w:rPr>
        <w:t xml:space="preserve"> </w:t>
      </w:r>
      <w:r w:rsidR="00AD6287">
        <w:rPr>
          <w:lang w:val="uk-UA"/>
        </w:rPr>
        <w:t>11 608,7</w:t>
      </w:r>
      <w:r w:rsidR="00AE7103">
        <w:rPr>
          <w:lang w:val="uk-UA"/>
        </w:rPr>
        <w:t xml:space="preserve"> тис. грн, що становить </w:t>
      </w:r>
      <w:r w:rsidR="007E335E">
        <w:rPr>
          <w:lang w:val="uk-UA"/>
        </w:rPr>
        <w:t>8</w:t>
      </w:r>
      <w:r w:rsidR="00AD6287">
        <w:rPr>
          <w:lang w:val="uk-UA"/>
        </w:rPr>
        <w:t>4,4</w:t>
      </w:r>
      <w:r w:rsidR="00AE7103">
        <w:rPr>
          <w:lang w:val="uk-UA"/>
        </w:rPr>
        <w:t>% виконання плану.</w:t>
      </w:r>
    </w:p>
    <w:p w:rsidR="006A7678" w:rsidRDefault="007E6DE2" w:rsidP="006E3CF2">
      <w:pPr>
        <w:ind w:firstLine="709"/>
        <w:jc w:val="both"/>
        <w:rPr>
          <w:lang w:val="uk-UA"/>
        </w:rPr>
      </w:pPr>
      <w:r>
        <w:rPr>
          <w:lang w:val="uk-UA"/>
        </w:rPr>
        <w:t>За бюджетною програмою 0180 «</w:t>
      </w:r>
      <w:r w:rsidR="00AE7103">
        <w:rPr>
          <w:lang w:val="uk-UA"/>
        </w:rPr>
        <w:t xml:space="preserve">Інша діяльність у сфері державного управління» при плані відповідного періоду </w:t>
      </w:r>
      <w:r w:rsidR="000918A6">
        <w:rPr>
          <w:lang w:val="uk-UA"/>
        </w:rPr>
        <w:t>3 578,3</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0918A6">
        <w:rPr>
          <w:lang w:val="uk-UA"/>
        </w:rPr>
        <w:t>2 734,6</w:t>
      </w:r>
      <w:r w:rsidR="00AE7103">
        <w:rPr>
          <w:lang w:val="uk-UA"/>
        </w:rPr>
        <w:t xml:space="preserve"> тис. грн, </w:t>
      </w:r>
      <w:r w:rsidR="00CC245B">
        <w:rPr>
          <w:lang w:val="uk-UA"/>
        </w:rPr>
        <w:t>що становить</w:t>
      </w:r>
      <w:r w:rsidR="00AE7103">
        <w:rPr>
          <w:lang w:val="uk-UA"/>
        </w:rPr>
        <w:t xml:space="preserve">  </w:t>
      </w:r>
      <w:r w:rsidR="000918A6">
        <w:rPr>
          <w:lang w:val="uk-UA"/>
        </w:rPr>
        <w:t>76,4</w:t>
      </w:r>
      <w:r w:rsidR="00AE7103">
        <w:rPr>
          <w:lang w:val="uk-UA"/>
        </w:rPr>
        <w:t xml:space="preserve">% </w:t>
      </w:r>
      <w:r w:rsidR="00CC245B">
        <w:rPr>
          <w:lang w:val="uk-UA"/>
        </w:rPr>
        <w:t xml:space="preserve">виконання плану </w:t>
      </w:r>
      <w:r w:rsidR="00965D7A">
        <w:rPr>
          <w:lang w:val="uk-UA"/>
        </w:rPr>
        <w:t>( у т. ч. по одержувачах бюджетних коштів</w:t>
      </w:r>
      <w:r w:rsidR="00CE2854">
        <w:rPr>
          <w:lang w:val="uk-UA"/>
        </w:rPr>
        <w:t>)</w:t>
      </w:r>
      <w:r w:rsidR="006A7678">
        <w:rPr>
          <w:lang w:val="uk-UA"/>
        </w:rPr>
        <w:t>:</w:t>
      </w:r>
    </w:p>
    <w:p w:rsidR="006A7678" w:rsidRPr="006A7678" w:rsidRDefault="006A7678" w:rsidP="006A7678">
      <w:pPr>
        <w:pStyle w:val="af6"/>
        <w:numPr>
          <w:ilvl w:val="0"/>
          <w:numId w:val="3"/>
        </w:numPr>
        <w:jc w:val="both"/>
        <w:rPr>
          <w:rFonts w:ascii="Times New Roman" w:hAnsi="Times New Roman"/>
          <w:sz w:val="24"/>
          <w:szCs w:val="24"/>
        </w:rPr>
      </w:pPr>
      <w:r>
        <w:rPr>
          <w:rFonts w:ascii="Times New Roman" w:hAnsi="Times New Roman"/>
          <w:sz w:val="24"/>
          <w:szCs w:val="24"/>
        </w:rPr>
        <w:t>КП</w:t>
      </w:r>
      <w:r w:rsidR="00795C8A">
        <w:rPr>
          <w:rFonts w:ascii="Times New Roman" w:hAnsi="Times New Roman"/>
          <w:sz w:val="24"/>
          <w:szCs w:val="24"/>
        </w:rPr>
        <w:t xml:space="preserve"> «</w:t>
      </w:r>
      <w:r w:rsidR="00965D7A" w:rsidRPr="006A7678">
        <w:rPr>
          <w:rFonts w:ascii="Times New Roman" w:hAnsi="Times New Roman"/>
          <w:sz w:val="24"/>
          <w:szCs w:val="24"/>
        </w:rPr>
        <w:t>Архівний відділ»</w:t>
      </w:r>
      <w:r>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F54106">
        <w:rPr>
          <w:rFonts w:ascii="Times New Roman" w:hAnsi="Times New Roman"/>
          <w:sz w:val="24"/>
          <w:szCs w:val="24"/>
        </w:rPr>
        <w:t>524,5</w:t>
      </w:r>
      <w:r w:rsidR="006650B1">
        <w:rPr>
          <w:rFonts w:ascii="Times New Roman" w:hAnsi="Times New Roman"/>
          <w:sz w:val="24"/>
          <w:szCs w:val="24"/>
        </w:rPr>
        <w:t xml:space="preserve"> </w:t>
      </w:r>
      <w:r w:rsidRPr="006A7678">
        <w:rPr>
          <w:rFonts w:ascii="Times New Roman" w:hAnsi="Times New Roman"/>
          <w:sz w:val="24"/>
          <w:szCs w:val="24"/>
        </w:rPr>
        <w:t>тис. грн</w:t>
      </w:r>
      <w:r w:rsidR="00965D7A" w:rsidRPr="006A7678">
        <w:rPr>
          <w:rFonts w:ascii="Times New Roman" w:hAnsi="Times New Roman"/>
          <w:sz w:val="24"/>
          <w:szCs w:val="24"/>
        </w:rPr>
        <w:t>;</w:t>
      </w:r>
    </w:p>
    <w:p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КУ</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F54106">
        <w:rPr>
          <w:rFonts w:ascii="Times New Roman" w:hAnsi="Times New Roman"/>
          <w:sz w:val="24"/>
          <w:szCs w:val="24"/>
        </w:rPr>
        <w:t>2 210,1</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rsidR="005333FC" w:rsidRPr="00413BE9" w:rsidRDefault="005333FC" w:rsidP="005333FC">
      <w:pPr>
        <w:pStyle w:val="af6"/>
        <w:ind w:left="1069"/>
        <w:jc w:val="both"/>
        <w:rPr>
          <w:rFonts w:ascii="Times New Roman" w:hAnsi="Times New Roman"/>
          <w:sz w:val="10"/>
          <w:szCs w:val="10"/>
        </w:rPr>
      </w:pPr>
    </w:p>
    <w:p w:rsidR="005333FC" w:rsidRPr="004477C9" w:rsidRDefault="005333FC" w:rsidP="005333FC">
      <w:pPr>
        <w:pStyle w:val="af6"/>
        <w:ind w:left="0" w:firstLine="567"/>
        <w:jc w:val="both"/>
        <w:rPr>
          <w:rFonts w:ascii="Times New Roman" w:hAnsi="Times New Roman"/>
          <w:b/>
          <w:i/>
          <w:sz w:val="25"/>
          <w:szCs w:val="25"/>
        </w:rPr>
      </w:pPr>
      <w:r w:rsidRPr="004477C9">
        <w:rPr>
          <w:rFonts w:ascii="Times New Roman" w:hAnsi="Times New Roman"/>
          <w:b/>
          <w:i/>
          <w:sz w:val="25"/>
          <w:szCs w:val="25"/>
        </w:rPr>
        <w:t>Спеціальний фонд</w:t>
      </w:r>
    </w:p>
    <w:p w:rsidR="000B4AB0" w:rsidRPr="000B4AB0" w:rsidRDefault="000B4AB0" w:rsidP="000B4AB0">
      <w:pPr>
        <w:ind w:firstLine="567"/>
        <w:jc w:val="both"/>
        <w:rPr>
          <w:lang w:val="uk-UA"/>
        </w:rPr>
      </w:pPr>
      <w:r w:rsidRPr="000B4AB0">
        <w:rPr>
          <w:lang w:val="uk-UA"/>
        </w:rPr>
        <w:t xml:space="preserve">Видатки спеціального  фонду в галузі «Державне управління» за  </w:t>
      </w:r>
      <w:r w:rsidRPr="000B4AB0">
        <w:rPr>
          <w:lang w:val="en-US"/>
        </w:rPr>
        <w:t>I</w:t>
      </w:r>
      <w:r w:rsidRPr="000B4AB0">
        <w:t xml:space="preserve"> </w:t>
      </w:r>
      <w:r w:rsidR="00536406">
        <w:rPr>
          <w:lang w:val="uk-UA"/>
        </w:rPr>
        <w:t>півріччя</w:t>
      </w:r>
      <w:r w:rsidRPr="000B4AB0">
        <w:rPr>
          <w:lang w:val="uk-UA"/>
        </w:rPr>
        <w:t xml:space="preserve"> 2023 року  склали </w:t>
      </w:r>
      <w:r w:rsidR="00536406">
        <w:rPr>
          <w:lang w:val="uk-UA"/>
        </w:rPr>
        <w:t>112,3</w:t>
      </w:r>
      <w:r w:rsidRPr="000B4AB0">
        <w:rPr>
          <w:lang w:val="uk-UA"/>
        </w:rPr>
        <w:t xml:space="preserve"> тис. грн при уточненому плані </w:t>
      </w:r>
      <w:r w:rsidR="00536406">
        <w:rPr>
          <w:lang w:val="uk-UA"/>
        </w:rPr>
        <w:t>503,3</w:t>
      </w:r>
      <w:r w:rsidRPr="000B4AB0">
        <w:rPr>
          <w:lang w:val="uk-UA"/>
        </w:rPr>
        <w:t xml:space="preserve"> тис. грн, що становить 2</w:t>
      </w:r>
      <w:r w:rsidR="00536406">
        <w:rPr>
          <w:lang w:val="uk-UA"/>
        </w:rPr>
        <w:t>2,3</w:t>
      </w:r>
      <w:r w:rsidRPr="000B4AB0">
        <w:rPr>
          <w:lang w:val="uk-UA"/>
        </w:rPr>
        <w:t xml:space="preserve"> % виконання</w:t>
      </w:r>
      <w:r w:rsidRPr="000B4AB0">
        <w:rPr>
          <w:color w:val="FF0000"/>
          <w:lang w:val="uk-UA"/>
        </w:rPr>
        <w:t xml:space="preserve">. </w:t>
      </w:r>
    </w:p>
    <w:p w:rsidR="00BA4E0E" w:rsidRDefault="000B4AB0" w:rsidP="000B4AB0">
      <w:pPr>
        <w:ind w:firstLine="567"/>
        <w:jc w:val="both"/>
        <w:rPr>
          <w:lang w:val="uk-UA"/>
        </w:rPr>
      </w:pPr>
      <w:r w:rsidRPr="000B4AB0">
        <w:rPr>
          <w:lang w:val="uk-UA"/>
        </w:rPr>
        <w:t xml:space="preserve">За бюджетною </w:t>
      </w:r>
      <w:r w:rsidR="0004238F">
        <w:rPr>
          <w:lang w:val="uk-UA"/>
        </w:rPr>
        <w:t>програмою 0160 «</w:t>
      </w:r>
      <w:r w:rsidRPr="000B4AB0">
        <w:rPr>
          <w:lang w:val="uk-UA"/>
        </w:rPr>
        <w:t>Керівництво і управління у відповідній сфері у містах (місті Києві), селищах, селах, територіальних громадах»</w:t>
      </w:r>
      <w:r w:rsidR="00A634B9">
        <w:rPr>
          <w:lang w:val="uk-UA"/>
        </w:rPr>
        <w:t xml:space="preserve">   при уточненому плані 503,3 тис. грн, касові видатки с</w:t>
      </w:r>
      <w:r w:rsidR="00230CE1">
        <w:rPr>
          <w:lang w:val="uk-UA"/>
        </w:rPr>
        <w:t>клали</w:t>
      </w:r>
      <w:r w:rsidR="00A634B9">
        <w:rPr>
          <w:lang w:val="uk-UA"/>
        </w:rPr>
        <w:t xml:space="preserve"> 112,3 тис. грн</w:t>
      </w:r>
      <w:r w:rsidR="00230CE1">
        <w:rPr>
          <w:lang w:val="uk-UA"/>
        </w:rPr>
        <w:t xml:space="preserve">, що становить 22,3% виконання. У розрізі головних розпорядників </w:t>
      </w:r>
      <w:r w:rsidR="00BA4E0E">
        <w:rPr>
          <w:lang w:val="uk-UA"/>
        </w:rPr>
        <w:t>бюджетних коштів видатки розподілені:</w:t>
      </w:r>
    </w:p>
    <w:p w:rsidR="00A634B9" w:rsidRDefault="00BA4E0E" w:rsidP="0044410F">
      <w:pPr>
        <w:pStyle w:val="af6"/>
        <w:numPr>
          <w:ilvl w:val="0"/>
          <w:numId w:val="3"/>
        </w:numPr>
        <w:ind w:left="0" w:firstLine="567"/>
        <w:jc w:val="both"/>
        <w:rPr>
          <w:rFonts w:ascii="Times New Roman" w:hAnsi="Times New Roman"/>
          <w:sz w:val="24"/>
          <w:szCs w:val="24"/>
        </w:rPr>
      </w:pPr>
      <w:r w:rsidRPr="0044410F">
        <w:rPr>
          <w:rFonts w:ascii="Times New Roman" w:hAnsi="Times New Roman"/>
          <w:sz w:val="24"/>
          <w:szCs w:val="24"/>
        </w:rPr>
        <w:t xml:space="preserve">Відділ культури, національностей та релігій </w:t>
      </w:r>
      <w:r w:rsidR="00F865B8" w:rsidRPr="0044410F">
        <w:rPr>
          <w:rFonts w:ascii="Times New Roman" w:hAnsi="Times New Roman"/>
          <w:sz w:val="24"/>
          <w:szCs w:val="24"/>
        </w:rPr>
        <w:t>Бучанської міської ради при плані відповідного періоду 38,8 тис.</w:t>
      </w:r>
      <w:r w:rsidR="0044410F">
        <w:rPr>
          <w:rFonts w:ascii="Times New Roman" w:hAnsi="Times New Roman"/>
          <w:sz w:val="24"/>
          <w:szCs w:val="24"/>
        </w:rPr>
        <w:t xml:space="preserve"> </w:t>
      </w:r>
      <w:r w:rsidR="00F865B8" w:rsidRPr="0044410F">
        <w:rPr>
          <w:rFonts w:ascii="Times New Roman" w:hAnsi="Times New Roman"/>
          <w:sz w:val="24"/>
          <w:szCs w:val="24"/>
        </w:rPr>
        <w:t>грн, касові видатки складають 38,8 т</w:t>
      </w:r>
      <w:r w:rsidR="0049717F">
        <w:rPr>
          <w:rFonts w:ascii="Times New Roman" w:hAnsi="Times New Roman"/>
          <w:sz w:val="24"/>
          <w:szCs w:val="24"/>
        </w:rPr>
        <w:t>и</w:t>
      </w:r>
      <w:r w:rsidR="00F865B8" w:rsidRPr="0044410F">
        <w:rPr>
          <w:rFonts w:ascii="Times New Roman" w:hAnsi="Times New Roman"/>
          <w:sz w:val="24"/>
          <w:szCs w:val="24"/>
        </w:rPr>
        <w:t xml:space="preserve">с. </w:t>
      </w:r>
      <w:r w:rsidR="0049717F">
        <w:rPr>
          <w:rFonts w:ascii="Times New Roman" w:hAnsi="Times New Roman"/>
          <w:sz w:val="24"/>
          <w:szCs w:val="24"/>
        </w:rPr>
        <w:t>г</w:t>
      </w:r>
      <w:r w:rsidR="00F865B8" w:rsidRPr="0044410F">
        <w:rPr>
          <w:rFonts w:ascii="Times New Roman" w:hAnsi="Times New Roman"/>
          <w:sz w:val="24"/>
          <w:szCs w:val="24"/>
        </w:rPr>
        <w:t>рн, що становить 100%</w:t>
      </w:r>
      <w:r w:rsidR="00A634B9" w:rsidRPr="0044410F">
        <w:rPr>
          <w:rFonts w:ascii="Times New Roman" w:hAnsi="Times New Roman"/>
          <w:sz w:val="24"/>
          <w:szCs w:val="24"/>
        </w:rPr>
        <w:t xml:space="preserve"> </w:t>
      </w:r>
      <w:r w:rsidR="0044410F" w:rsidRPr="0044410F">
        <w:rPr>
          <w:rFonts w:ascii="Times New Roman" w:hAnsi="Times New Roman"/>
          <w:sz w:val="24"/>
          <w:szCs w:val="24"/>
        </w:rPr>
        <w:t>Бюджетні кошти використані на придбання комплекту охоронної сигналізації для охорони адмінбудівлі головного розпорядника</w:t>
      </w:r>
      <w:r w:rsidR="0044410F">
        <w:rPr>
          <w:rFonts w:ascii="Times New Roman" w:hAnsi="Times New Roman"/>
          <w:sz w:val="24"/>
          <w:szCs w:val="24"/>
        </w:rPr>
        <w:t>.</w:t>
      </w:r>
    </w:p>
    <w:p w:rsidR="0044410F" w:rsidRPr="00272AFC" w:rsidRDefault="0044410F" w:rsidP="00272AFC">
      <w:pPr>
        <w:pStyle w:val="af6"/>
        <w:numPr>
          <w:ilvl w:val="0"/>
          <w:numId w:val="3"/>
        </w:numPr>
        <w:ind w:left="0" w:firstLine="567"/>
        <w:jc w:val="both"/>
        <w:rPr>
          <w:rFonts w:ascii="Times New Roman" w:hAnsi="Times New Roman"/>
          <w:sz w:val="24"/>
          <w:szCs w:val="24"/>
        </w:rPr>
      </w:pPr>
      <w:r w:rsidRPr="00272AFC">
        <w:rPr>
          <w:rFonts w:ascii="Times New Roman" w:hAnsi="Times New Roman"/>
          <w:sz w:val="24"/>
          <w:szCs w:val="24"/>
        </w:rPr>
        <w:t xml:space="preserve">Управління соціальної політики Бучанської міської ради при плані відповідного періоду </w:t>
      </w:r>
      <w:r w:rsidR="001007DA" w:rsidRPr="00272AFC">
        <w:rPr>
          <w:rFonts w:ascii="Times New Roman" w:hAnsi="Times New Roman"/>
          <w:sz w:val="24"/>
          <w:szCs w:val="24"/>
        </w:rPr>
        <w:t xml:space="preserve">362,0 тис. грн, касові видатки 73,5 тис. грн, що становить 20,3% виконання планових призначень. </w:t>
      </w:r>
      <w:r w:rsidR="00715803">
        <w:rPr>
          <w:rFonts w:ascii="Times New Roman" w:hAnsi="Times New Roman"/>
          <w:sz w:val="24"/>
          <w:szCs w:val="24"/>
        </w:rPr>
        <w:t xml:space="preserve">Видатки спрямовані на придбання генераторів та </w:t>
      </w:r>
      <w:r w:rsidR="005F7E06">
        <w:rPr>
          <w:rFonts w:ascii="Times New Roman" w:hAnsi="Times New Roman"/>
          <w:sz w:val="24"/>
          <w:szCs w:val="24"/>
        </w:rPr>
        <w:t>комп’ютерної</w:t>
      </w:r>
      <w:r w:rsidR="00715803">
        <w:rPr>
          <w:rFonts w:ascii="Times New Roman" w:hAnsi="Times New Roman"/>
          <w:sz w:val="24"/>
          <w:szCs w:val="24"/>
        </w:rPr>
        <w:t xml:space="preserve"> техніки. </w:t>
      </w:r>
    </w:p>
    <w:p w:rsidR="00DE355C" w:rsidRDefault="00A53936" w:rsidP="00A53936">
      <w:pPr>
        <w:jc w:val="both"/>
        <w:rPr>
          <w:lang w:val="uk-UA"/>
        </w:rPr>
      </w:pPr>
      <w:r w:rsidRPr="00C13CE2">
        <w:rPr>
          <w:color w:val="FF0000"/>
          <w:lang w:val="uk-UA"/>
        </w:rPr>
        <w:t xml:space="preserve">          </w:t>
      </w:r>
      <w:r w:rsidR="00DE355C" w:rsidRPr="00427D85">
        <w:rPr>
          <w:lang w:val="uk-UA"/>
        </w:rPr>
        <w:t>Штатна чисельність</w:t>
      </w:r>
      <w:r w:rsidR="00917945" w:rsidRPr="00427D85">
        <w:rPr>
          <w:lang w:val="uk-UA"/>
        </w:rPr>
        <w:t xml:space="preserve"> працівників</w:t>
      </w:r>
      <w:r w:rsidR="00DE355C" w:rsidRPr="00427D85">
        <w:rPr>
          <w:lang w:val="uk-UA"/>
        </w:rPr>
        <w:t xml:space="preserve"> органів місцевого самоврядування складає </w:t>
      </w:r>
      <w:r w:rsidR="00BC69F6" w:rsidRPr="00427D85">
        <w:rPr>
          <w:lang w:val="uk-UA"/>
        </w:rPr>
        <w:t>230,5</w:t>
      </w:r>
      <w:r w:rsidR="00843680" w:rsidRPr="00427D85">
        <w:rPr>
          <w:lang w:val="uk-UA"/>
        </w:rPr>
        <w:t xml:space="preserve"> </w:t>
      </w:r>
      <w:r w:rsidR="00DE355C" w:rsidRPr="00427D85">
        <w:rPr>
          <w:lang w:val="uk-UA"/>
        </w:rPr>
        <w:t xml:space="preserve">одиниць, в тому </w:t>
      </w:r>
      <w:r w:rsidR="0027452C" w:rsidRPr="00427D85">
        <w:rPr>
          <w:lang w:val="uk-UA"/>
        </w:rPr>
        <w:t xml:space="preserve">числі: Бучанська міська рада – </w:t>
      </w:r>
      <w:r w:rsidR="00376A8C" w:rsidRPr="00427D85">
        <w:rPr>
          <w:lang w:val="uk-UA"/>
        </w:rPr>
        <w:t>1</w:t>
      </w:r>
      <w:r w:rsidR="00041CCE" w:rsidRPr="00427D85">
        <w:rPr>
          <w:lang w:val="uk-UA"/>
        </w:rPr>
        <w:t>3</w:t>
      </w:r>
      <w:r w:rsidR="009C78E6" w:rsidRPr="00427D85">
        <w:rPr>
          <w:lang w:val="uk-UA"/>
        </w:rPr>
        <w:t>8</w:t>
      </w:r>
      <w:r w:rsidR="005667B4" w:rsidRPr="00427D85">
        <w:rPr>
          <w:lang w:val="uk-UA"/>
        </w:rPr>
        <w:t xml:space="preserve"> од.</w:t>
      </w:r>
      <w:r w:rsidR="00DE355C" w:rsidRPr="00427D85">
        <w:rPr>
          <w:lang w:val="uk-UA"/>
        </w:rPr>
        <w:t xml:space="preserve">; </w:t>
      </w:r>
      <w:r w:rsidR="003A0581" w:rsidRPr="00427D85">
        <w:rPr>
          <w:lang w:val="uk-UA"/>
        </w:rPr>
        <w:t>В</w:t>
      </w:r>
      <w:r w:rsidR="00DE355C" w:rsidRPr="00427D85">
        <w:rPr>
          <w:lang w:val="uk-UA"/>
        </w:rPr>
        <w:t>ідділ освіти</w:t>
      </w:r>
      <w:r w:rsidR="00B85310" w:rsidRPr="00427D85">
        <w:rPr>
          <w:lang w:val="uk-UA"/>
        </w:rPr>
        <w:t xml:space="preserve"> Бучанської міської ради</w:t>
      </w:r>
      <w:r w:rsidR="00D7195E" w:rsidRPr="00427D85">
        <w:rPr>
          <w:lang w:val="uk-UA"/>
        </w:rPr>
        <w:t xml:space="preserve">                           </w:t>
      </w:r>
      <w:r w:rsidR="00DE355C" w:rsidRPr="00427D85">
        <w:rPr>
          <w:lang w:val="uk-UA"/>
        </w:rPr>
        <w:t xml:space="preserve"> – </w:t>
      </w:r>
      <w:r w:rsidR="00836DAD" w:rsidRPr="00427D85">
        <w:rPr>
          <w:lang w:val="uk-UA"/>
        </w:rPr>
        <w:t>5</w:t>
      </w:r>
      <w:r w:rsidR="00DE355C" w:rsidRPr="00427D85">
        <w:rPr>
          <w:lang w:val="uk-UA"/>
        </w:rPr>
        <w:t xml:space="preserve"> </w:t>
      </w:r>
      <w:r w:rsidR="005667B4" w:rsidRPr="00427D85">
        <w:rPr>
          <w:lang w:val="uk-UA"/>
        </w:rPr>
        <w:t>од.</w:t>
      </w:r>
      <w:r w:rsidR="00DE355C" w:rsidRPr="00427D85">
        <w:rPr>
          <w:lang w:val="uk-UA"/>
        </w:rPr>
        <w:t xml:space="preserve">; </w:t>
      </w:r>
      <w:r w:rsidR="00C05D77" w:rsidRPr="00427D85">
        <w:rPr>
          <w:lang w:val="uk-UA"/>
        </w:rPr>
        <w:t>У</w:t>
      </w:r>
      <w:r w:rsidR="00DE355C" w:rsidRPr="00427D85">
        <w:rPr>
          <w:lang w:val="uk-UA"/>
        </w:rPr>
        <w:t xml:space="preserve">правління </w:t>
      </w:r>
      <w:r w:rsidR="007A7AC2" w:rsidRPr="00427D85">
        <w:rPr>
          <w:lang w:val="uk-UA"/>
        </w:rPr>
        <w:t>соціальної політики Бучанської міської ради</w:t>
      </w:r>
      <w:r w:rsidR="009C78E6" w:rsidRPr="00427D85">
        <w:rPr>
          <w:lang w:val="uk-UA"/>
        </w:rPr>
        <w:t xml:space="preserve"> – 6</w:t>
      </w:r>
      <w:r w:rsidR="00BC69F6" w:rsidRPr="00427D85">
        <w:rPr>
          <w:lang w:val="uk-UA"/>
        </w:rPr>
        <w:t>2</w:t>
      </w:r>
      <w:r w:rsidR="0027452C" w:rsidRPr="00427D85">
        <w:rPr>
          <w:lang w:val="uk-UA"/>
        </w:rPr>
        <w:t xml:space="preserve"> </w:t>
      </w:r>
      <w:r w:rsidR="005667B4" w:rsidRPr="00427D85">
        <w:rPr>
          <w:lang w:val="uk-UA"/>
        </w:rPr>
        <w:t>од.</w:t>
      </w:r>
      <w:r w:rsidR="0027452C" w:rsidRPr="00427D85">
        <w:rPr>
          <w:lang w:val="uk-UA"/>
        </w:rPr>
        <w:t xml:space="preserve">, </w:t>
      </w:r>
      <w:r w:rsidR="00C05D77" w:rsidRPr="00427D85">
        <w:rPr>
          <w:lang w:val="uk-UA"/>
        </w:rPr>
        <w:t>В</w:t>
      </w:r>
      <w:r w:rsidR="0075397F" w:rsidRPr="00427D85">
        <w:rPr>
          <w:lang w:val="uk-UA"/>
        </w:rPr>
        <w:t>ідділ культури, національностей  та релігі</w:t>
      </w:r>
      <w:r w:rsidR="001111E6" w:rsidRPr="00427D85">
        <w:rPr>
          <w:lang w:val="uk-UA"/>
        </w:rPr>
        <w:t>й</w:t>
      </w:r>
      <w:r w:rsidR="0075397F" w:rsidRPr="00427D85">
        <w:rPr>
          <w:lang w:val="uk-UA"/>
        </w:rPr>
        <w:t xml:space="preserve"> Бучанської міської рад – </w:t>
      </w:r>
      <w:r w:rsidR="00B041F4" w:rsidRPr="00427D85">
        <w:rPr>
          <w:lang w:val="uk-UA"/>
        </w:rPr>
        <w:t>7</w:t>
      </w:r>
      <w:r w:rsidR="0075397F" w:rsidRPr="00427D85">
        <w:rPr>
          <w:lang w:val="uk-UA"/>
        </w:rPr>
        <w:t xml:space="preserve">,5 </w:t>
      </w:r>
      <w:r w:rsidR="005667B4" w:rsidRPr="00427D85">
        <w:rPr>
          <w:lang w:val="uk-UA"/>
        </w:rPr>
        <w:t>од.</w:t>
      </w:r>
      <w:r w:rsidR="0075397F" w:rsidRPr="00427D85">
        <w:rPr>
          <w:lang w:val="uk-UA"/>
        </w:rPr>
        <w:t xml:space="preserve">; </w:t>
      </w:r>
      <w:r w:rsidR="00C05D77" w:rsidRPr="00427D85">
        <w:rPr>
          <w:lang w:val="uk-UA"/>
        </w:rPr>
        <w:t>В</w:t>
      </w:r>
      <w:r w:rsidR="0027452C" w:rsidRPr="00427D85">
        <w:rPr>
          <w:lang w:val="uk-UA"/>
        </w:rPr>
        <w:t>ідділ молоді та спорту</w:t>
      </w:r>
      <w:r w:rsidR="00B85310" w:rsidRPr="00427D85">
        <w:rPr>
          <w:lang w:val="uk-UA"/>
        </w:rPr>
        <w:t xml:space="preserve"> Бучанської міської ради</w:t>
      </w:r>
      <w:r w:rsidR="0027452C" w:rsidRPr="00427D85">
        <w:rPr>
          <w:lang w:val="uk-UA"/>
        </w:rPr>
        <w:t xml:space="preserve"> </w:t>
      </w:r>
      <w:r w:rsidR="0063465E" w:rsidRPr="00427D85">
        <w:rPr>
          <w:lang w:val="uk-UA"/>
        </w:rPr>
        <w:t>–</w:t>
      </w:r>
      <w:r w:rsidR="0027452C" w:rsidRPr="00427D85">
        <w:rPr>
          <w:lang w:val="uk-UA"/>
        </w:rPr>
        <w:t xml:space="preserve"> </w:t>
      </w:r>
      <w:r w:rsidR="00B041F4" w:rsidRPr="00427D85">
        <w:rPr>
          <w:lang w:val="uk-UA"/>
        </w:rPr>
        <w:t>4</w:t>
      </w:r>
      <w:r w:rsidR="005667B4" w:rsidRPr="00427D85">
        <w:rPr>
          <w:lang w:val="uk-UA"/>
        </w:rPr>
        <w:t xml:space="preserve"> од.</w:t>
      </w:r>
      <w:r w:rsidR="007A7AC2" w:rsidRPr="00427D85">
        <w:rPr>
          <w:lang w:val="uk-UA"/>
        </w:rPr>
        <w:t xml:space="preserve">, </w:t>
      </w:r>
      <w:r w:rsidR="00B553B0" w:rsidRPr="00427D85">
        <w:rPr>
          <w:lang w:val="uk-UA"/>
        </w:rPr>
        <w:t>Ф</w:t>
      </w:r>
      <w:r w:rsidR="007A7AC2" w:rsidRPr="00427D85">
        <w:rPr>
          <w:lang w:val="uk-UA"/>
        </w:rPr>
        <w:t xml:space="preserve">інансове управління </w:t>
      </w:r>
      <w:r w:rsidR="00B553B0" w:rsidRPr="00427D85">
        <w:rPr>
          <w:lang w:val="uk-UA"/>
        </w:rPr>
        <w:t xml:space="preserve">Бучанської міської ради </w:t>
      </w:r>
      <w:r w:rsidR="007A7AC2" w:rsidRPr="00427D85">
        <w:rPr>
          <w:lang w:val="uk-UA"/>
        </w:rPr>
        <w:t>– 14 одиниць.</w:t>
      </w:r>
    </w:p>
    <w:p w:rsidR="00905F6E" w:rsidRPr="00905F6E" w:rsidRDefault="00905F6E" w:rsidP="00A53936">
      <w:pPr>
        <w:jc w:val="both"/>
        <w:rPr>
          <w:sz w:val="10"/>
          <w:szCs w:val="10"/>
          <w:lang w:val="uk-UA"/>
        </w:rPr>
      </w:pPr>
    </w:p>
    <w:p w:rsidR="000258D2" w:rsidRPr="00371381" w:rsidRDefault="00932929" w:rsidP="007112F0">
      <w:pPr>
        <w:ind w:firstLine="567"/>
        <w:jc w:val="both"/>
        <w:rPr>
          <w:lang w:val="uk-UA"/>
        </w:rPr>
      </w:pPr>
      <w:r w:rsidRPr="00371381">
        <w:rPr>
          <w:lang w:val="uk-UA"/>
        </w:rPr>
        <w:t xml:space="preserve">Кредиторська заборгованість </w:t>
      </w:r>
      <w:r w:rsidR="005070D2">
        <w:rPr>
          <w:lang w:val="uk-UA"/>
        </w:rPr>
        <w:t>на кінець звітного періоду</w:t>
      </w:r>
      <w:r w:rsidR="005D6D88">
        <w:rPr>
          <w:lang w:val="uk-UA"/>
        </w:rPr>
        <w:t xml:space="preserve"> по загальному фонду</w:t>
      </w:r>
      <w:r w:rsidR="005070D2">
        <w:rPr>
          <w:lang w:val="uk-UA"/>
        </w:rPr>
        <w:t xml:space="preserve"> складає</w:t>
      </w:r>
      <w:r w:rsidR="00905F6E">
        <w:rPr>
          <w:lang w:val="uk-UA"/>
        </w:rPr>
        <w:t xml:space="preserve"> </w:t>
      </w:r>
      <w:r w:rsidR="00FF305F">
        <w:rPr>
          <w:lang w:val="uk-UA"/>
        </w:rPr>
        <w:t xml:space="preserve"> </w:t>
      </w:r>
      <w:r w:rsidR="002C4018">
        <w:rPr>
          <w:lang w:val="uk-UA"/>
        </w:rPr>
        <w:t>2 565,5</w:t>
      </w:r>
      <w:r w:rsidR="00FF305F">
        <w:rPr>
          <w:lang w:val="uk-UA"/>
        </w:rPr>
        <w:t xml:space="preserve"> </w:t>
      </w:r>
      <w:r w:rsidR="005070D2">
        <w:rPr>
          <w:lang w:val="uk-UA"/>
        </w:rPr>
        <w:t>тис. грн</w:t>
      </w:r>
      <w:r w:rsidR="00B16F9A">
        <w:rPr>
          <w:lang w:val="uk-UA"/>
        </w:rPr>
        <w:t>.</w:t>
      </w:r>
    </w:p>
    <w:p w:rsidR="00D12A27" w:rsidRPr="000E23B1" w:rsidRDefault="00D12A27" w:rsidP="00D008B5">
      <w:pPr>
        <w:autoSpaceDE w:val="0"/>
        <w:autoSpaceDN w:val="0"/>
        <w:adjustRightInd w:val="0"/>
        <w:ind w:firstLine="709"/>
        <w:jc w:val="center"/>
        <w:rPr>
          <w:b/>
          <w:i/>
          <w:sz w:val="20"/>
          <w:szCs w:val="20"/>
          <w:u w:val="single"/>
          <w:lang w:val="uk-UA"/>
        </w:rPr>
      </w:pPr>
    </w:p>
    <w:p w:rsidR="00FF744B" w:rsidRDefault="00FF744B" w:rsidP="00D008B5">
      <w:pPr>
        <w:autoSpaceDE w:val="0"/>
        <w:autoSpaceDN w:val="0"/>
        <w:adjustRightInd w:val="0"/>
        <w:ind w:firstLine="709"/>
        <w:jc w:val="center"/>
        <w:rPr>
          <w:b/>
          <w:i/>
          <w:sz w:val="26"/>
          <w:szCs w:val="26"/>
          <w:u w:val="single"/>
          <w:lang w:val="uk-UA"/>
        </w:rPr>
      </w:pPr>
    </w:p>
    <w:p w:rsidR="001F1007" w:rsidRDefault="001F1007" w:rsidP="00D008B5">
      <w:pPr>
        <w:autoSpaceDE w:val="0"/>
        <w:autoSpaceDN w:val="0"/>
        <w:adjustRightInd w:val="0"/>
        <w:ind w:firstLine="709"/>
        <w:jc w:val="center"/>
        <w:rPr>
          <w:b/>
          <w:i/>
          <w:sz w:val="26"/>
          <w:szCs w:val="26"/>
          <w:u w:val="single"/>
          <w:lang w:val="uk-UA"/>
        </w:rPr>
      </w:pPr>
      <w:r w:rsidRPr="00613C96">
        <w:rPr>
          <w:b/>
          <w:i/>
          <w:sz w:val="26"/>
          <w:szCs w:val="26"/>
          <w:u w:val="single"/>
          <w:lang w:val="uk-UA"/>
        </w:rPr>
        <w:t>1000 Освіта</w:t>
      </w:r>
    </w:p>
    <w:p w:rsidR="001F1007" w:rsidRDefault="001F1007" w:rsidP="001F1007">
      <w:pPr>
        <w:autoSpaceDE w:val="0"/>
        <w:autoSpaceDN w:val="0"/>
        <w:adjustRightInd w:val="0"/>
        <w:ind w:firstLine="709"/>
        <w:jc w:val="center"/>
        <w:rPr>
          <w:b/>
          <w:i/>
          <w:color w:val="FF0000"/>
          <w:sz w:val="16"/>
          <w:szCs w:val="16"/>
          <w:u w:val="single"/>
          <w:lang w:val="uk-UA"/>
        </w:rPr>
      </w:pPr>
    </w:p>
    <w:p w:rsidR="00A34082" w:rsidRDefault="00A34082" w:rsidP="000A5B65">
      <w:pPr>
        <w:ind w:firstLine="567"/>
        <w:jc w:val="both"/>
        <w:rPr>
          <w:lang w:val="uk-UA"/>
        </w:rPr>
      </w:pPr>
      <w:r w:rsidRPr="00DE355C">
        <w:rPr>
          <w:lang w:val="uk-UA"/>
        </w:rPr>
        <w:t>Протягом</w:t>
      </w:r>
      <w:r>
        <w:rPr>
          <w:lang w:val="uk-UA"/>
        </w:rPr>
        <w:t xml:space="preserve"> </w:t>
      </w:r>
      <w:r w:rsidR="00014E91">
        <w:rPr>
          <w:lang w:val="en-US"/>
        </w:rPr>
        <w:t>I</w:t>
      </w:r>
      <w:r w:rsidR="00014E91" w:rsidRPr="00014E91">
        <w:t xml:space="preserve"> </w:t>
      </w:r>
      <w:r w:rsidR="001763AD">
        <w:rPr>
          <w:lang w:val="uk-UA"/>
        </w:rPr>
        <w:t>півріччя</w:t>
      </w:r>
      <w:r w:rsidR="00014E91">
        <w:rPr>
          <w:lang w:val="uk-UA"/>
        </w:rPr>
        <w:t xml:space="preserve"> </w:t>
      </w:r>
      <w:r>
        <w:rPr>
          <w:lang w:val="uk-UA"/>
        </w:rPr>
        <w:t>2</w:t>
      </w:r>
      <w:r w:rsidRPr="00DE355C">
        <w:rPr>
          <w:lang w:val="uk-UA"/>
        </w:rPr>
        <w:t>0</w:t>
      </w:r>
      <w:r>
        <w:rPr>
          <w:lang w:val="uk-UA"/>
        </w:rPr>
        <w:t>2</w:t>
      </w:r>
      <w:r w:rsidR="00014E91">
        <w:rPr>
          <w:lang w:val="uk-UA"/>
        </w:rPr>
        <w:t>3</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sidR="001763AD">
        <w:rPr>
          <w:lang w:val="uk-UA"/>
        </w:rPr>
        <w:t>226 440,5</w:t>
      </w:r>
      <w:r w:rsidRPr="00DE355C">
        <w:rPr>
          <w:lang w:val="uk-UA"/>
        </w:rPr>
        <w:t xml:space="preserve"> тис. грн, у тому числі:</w:t>
      </w:r>
    </w:p>
    <w:p w:rsidR="00A34082" w:rsidRPr="009D226F" w:rsidRDefault="00A34082" w:rsidP="000A5B65">
      <w:pPr>
        <w:numPr>
          <w:ilvl w:val="0"/>
          <w:numId w:val="2"/>
        </w:numPr>
        <w:ind w:left="0" w:firstLine="567"/>
        <w:jc w:val="both"/>
        <w:rPr>
          <w:lang w:val="uk-UA"/>
        </w:rPr>
      </w:pPr>
      <w:r w:rsidRPr="009D226F">
        <w:rPr>
          <w:lang w:val="uk-UA"/>
        </w:rPr>
        <w:t xml:space="preserve">за рахунок освітньої субвенції з державного бюджету –  </w:t>
      </w:r>
      <w:r w:rsidR="00D54877">
        <w:rPr>
          <w:lang w:val="uk-UA"/>
        </w:rPr>
        <w:t>8</w:t>
      </w:r>
      <w:r w:rsidR="004C26D1">
        <w:rPr>
          <w:lang w:val="uk-UA"/>
        </w:rPr>
        <w:t>8 481,9</w:t>
      </w:r>
      <w:r w:rsidRPr="007F605C">
        <w:rPr>
          <w:color w:val="FF0000"/>
          <w:lang w:val="uk-UA"/>
        </w:rPr>
        <w:t xml:space="preserve"> </w:t>
      </w:r>
      <w:r w:rsidRPr="009D226F">
        <w:rPr>
          <w:lang w:val="uk-UA"/>
        </w:rPr>
        <w:t xml:space="preserve">тис. грн; </w:t>
      </w:r>
    </w:p>
    <w:p w:rsidR="005A2971" w:rsidRPr="00406F7E" w:rsidRDefault="00A34082" w:rsidP="000A5B65">
      <w:pPr>
        <w:numPr>
          <w:ilvl w:val="0"/>
          <w:numId w:val="2"/>
        </w:numPr>
        <w:ind w:left="0" w:firstLine="567"/>
        <w:jc w:val="both"/>
        <w:rPr>
          <w:lang w:val="uk-UA"/>
        </w:rPr>
      </w:pPr>
      <w:r w:rsidRPr="009D226F">
        <w:rPr>
          <w:lang w:val="uk-UA"/>
        </w:rPr>
        <w:t xml:space="preserve">за рахунок коштів місцевого бюджету </w:t>
      </w:r>
      <w:r w:rsidRPr="00406F7E">
        <w:rPr>
          <w:lang w:val="uk-UA"/>
        </w:rPr>
        <w:t xml:space="preserve">– </w:t>
      </w:r>
      <w:r w:rsidR="00406F7E">
        <w:rPr>
          <w:lang w:val="uk-UA"/>
        </w:rPr>
        <w:t>13</w:t>
      </w:r>
      <w:r w:rsidR="004C26D1">
        <w:rPr>
          <w:lang w:val="uk-UA"/>
        </w:rPr>
        <w:t>4 953,5</w:t>
      </w:r>
      <w:r w:rsidRPr="00406F7E">
        <w:rPr>
          <w:lang w:val="uk-UA"/>
        </w:rPr>
        <w:t xml:space="preserve"> </w:t>
      </w:r>
      <w:r w:rsidR="005A2971" w:rsidRPr="00406F7E">
        <w:rPr>
          <w:lang w:val="uk-UA"/>
        </w:rPr>
        <w:t>тис. грн;</w:t>
      </w:r>
    </w:p>
    <w:p w:rsidR="00A34082" w:rsidRDefault="00A34082" w:rsidP="000A5B65">
      <w:pPr>
        <w:numPr>
          <w:ilvl w:val="0"/>
          <w:numId w:val="2"/>
        </w:numPr>
        <w:ind w:left="0" w:firstLine="567"/>
        <w:jc w:val="both"/>
        <w:rPr>
          <w:lang w:val="uk-UA"/>
        </w:rPr>
      </w:pPr>
      <w:r w:rsidRPr="00E82B43">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w:t>
      </w:r>
      <w:r w:rsidR="005915E2">
        <w:rPr>
          <w:lang w:val="uk-UA"/>
        </w:rPr>
        <w:t xml:space="preserve"> – </w:t>
      </w:r>
      <w:r w:rsidR="0031379B">
        <w:rPr>
          <w:lang w:val="uk-UA"/>
        </w:rPr>
        <w:t>1 404,4</w:t>
      </w:r>
      <w:r w:rsidR="005915E2">
        <w:rPr>
          <w:lang w:val="uk-UA"/>
        </w:rPr>
        <w:t xml:space="preserve"> тис. грн та </w:t>
      </w:r>
      <w:r w:rsidRPr="00E82B43">
        <w:rPr>
          <w:lang w:val="uk-UA"/>
        </w:rPr>
        <w:t xml:space="preserve"> приватні школи</w:t>
      </w:r>
      <w:r w:rsidR="005915E2">
        <w:rPr>
          <w:lang w:val="uk-UA"/>
        </w:rPr>
        <w:t xml:space="preserve"> – </w:t>
      </w:r>
      <w:r w:rsidR="0031379B">
        <w:rPr>
          <w:lang w:val="uk-UA"/>
        </w:rPr>
        <w:t>1 059,1</w:t>
      </w:r>
      <w:r w:rsidR="005915E2">
        <w:rPr>
          <w:lang w:val="uk-UA"/>
        </w:rPr>
        <w:t xml:space="preserve"> тис. грн</w:t>
      </w:r>
      <w:r w:rsidRPr="00E82B43">
        <w:rPr>
          <w:lang w:val="uk-UA"/>
        </w:rPr>
        <w:t xml:space="preserve">) -  </w:t>
      </w:r>
      <w:r w:rsidR="0031379B">
        <w:rPr>
          <w:lang w:val="uk-UA"/>
        </w:rPr>
        <w:t>2 463,5</w:t>
      </w:r>
      <w:r w:rsidRPr="007F605C">
        <w:rPr>
          <w:color w:val="FF0000"/>
          <w:lang w:val="uk-UA"/>
        </w:rPr>
        <w:t xml:space="preserve"> </w:t>
      </w:r>
      <w:r w:rsidRPr="00E82B43">
        <w:rPr>
          <w:lang w:val="uk-UA"/>
        </w:rPr>
        <w:t>тис. грн;</w:t>
      </w:r>
    </w:p>
    <w:p w:rsidR="000A5B65" w:rsidRDefault="00943166" w:rsidP="000A5B65">
      <w:pPr>
        <w:numPr>
          <w:ilvl w:val="0"/>
          <w:numId w:val="2"/>
        </w:numPr>
        <w:ind w:left="0" w:firstLine="567"/>
        <w:jc w:val="both"/>
        <w:rPr>
          <w:lang w:val="uk-UA"/>
        </w:rPr>
      </w:pPr>
      <w:r>
        <w:rPr>
          <w:lang w:val="uk-UA"/>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005520E7">
        <w:rPr>
          <w:lang w:val="uk-UA"/>
        </w:rPr>
        <w:t xml:space="preserve">          (</w:t>
      </w:r>
      <w:r>
        <w:rPr>
          <w:lang w:val="uk-UA"/>
        </w:rPr>
        <w:t xml:space="preserve">інклюзія) </w:t>
      </w:r>
      <w:r w:rsidR="004A1877">
        <w:rPr>
          <w:lang w:val="uk-UA"/>
        </w:rPr>
        <w:t>–</w:t>
      </w:r>
      <w:r>
        <w:rPr>
          <w:lang w:val="uk-UA"/>
        </w:rPr>
        <w:t xml:space="preserve"> </w:t>
      </w:r>
      <w:r w:rsidR="000B70E0">
        <w:rPr>
          <w:lang w:val="uk-UA"/>
        </w:rPr>
        <w:t>541,6</w:t>
      </w:r>
      <w:r w:rsidR="004A1877">
        <w:rPr>
          <w:lang w:val="uk-UA"/>
        </w:rPr>
        <w:t xml:space="preserve"> тис.</w:t>
      </w:r>
      <w:r w:rsidR="008C37EA">
        <w:rPr>
          <w:lang w:val="uk-UA"/>
        </w:rPr>
        <w:t xml:space="preserve"> г</w:t>
      </w:r>
      <w:r w:rsidR="000A5B65">
        <w:rPr>
          <w:lang w:val="uk-UA"/>
        </w:rPr>
        <w:t>рн.</w:t>
      </w:r>
    </w:p>
    <w:p w:rsidR="00BC304A" w:rsidRDefault="00114147" w:rsidP="00D57512">
      <w:pPr>
        <w:jc w:val="both"/>
        <w:rPr>
          <w:lang w:val="uk-UA"/>
        </w:rPr>
      </w:pPr>
      <w:r>
        <w:rPr>
          <w:noProof/>
          <w:lang w:val="uk-UA" w:eastAsia="uk-UA"/>
        </w:rPr>
        <w:lastRenderedPageBreak/>
        <w:drawing>
          <wp:inline distT="0" distB="0" distL="0" distR="0" wp14:anchorId="56E597A0" wp14:editId="21D15E72">
            <wp:extent cx="6120765" cy="3771900"/>
            <wp:effectExtent l="0" t="0" r="1333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81BCB" w:rsidRDefault="00781BCB" w:rsidP="003F59FD">
      <w:pPr>
        <w:ind w:firstLine="567"/>
        <w:jc w:val="both"/>
        <w:rPr>
          <w:lang w:val="uk-UA"/>
        </w:rPr>
      </w:pPr>
    </w:p>
    <w:p w:rsidR="003A0965" w:rsidRDefault="00A34082" w:rsidP="008357D4">
      <w:pPr>
        <w:spacing w:line="360" w:lineRule="auto"/>
        <w:ind w:firstLine="567"/>
        <w:jc w:val="both"/>
        <w:rPr>
          <w:lang w:val="uk-UA"/>
        </w:rPr>
      </w:pPr>
      <w:r w:rsidRPr="000A04AC">
        <w:rPr>
          <w:lang w:val="uk-UA"/>
        </w:rPr>
        <w:t>По галузі «Освіта» виконання плану по загальному фонду складає</w:t>
      </w:r>
      <w:r w:rsidR="00F04313">
        <w:rPr>
          <w:lang w:val="uk-UA"/>
        </w:rPr>
        <w:t xml:space="preserve"> </w:t>
      </w:r>
      <w:r w:rsidR="001E538C">
        <w:rPr>
          <w:lang w:val="uk-UA"/>
        </w:rPr>
        <w:t>93,5</w:t>
      </w:r>
      <w:r w:rsidR="001F5901">
        <w:rPr>
          <w:lang w:val="uk-UA"/>
        </w:rPr>
        <w:t>%</w:t>
      </w:r>
      <w:r w:rsidRPr="000A04AC">
        <w:rPr>
          <w:lang w:val="uk-UA"/>
        </w:rPr>
        <w:t xml:space="preserve"> (уточнений план </w:t>
      </w:r>
      <w:r w:rsidR="005224C7">
        <w:rPr>
          <w:lang w:val="uk-UA"/>
        </w:rPr>
        <w:t>189 762,5</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касові видатки </w:t>
      </w:r>
      <w:r w:rsidR="005224C7">
        <w:rPr>
          <w:lang w:val="uk-UA"/>
        </w:rPr>
        <w:t>177 487,5</w:t>
      </w:r>
      <w:r w:rsidR="002A52C8">
        <w:rPr>
          <w:lang w:val="uk-UA"/>
        </w:rPr>
        <w:t xml:space="preserve"> </w:t>
      </w:r>
      <w:r w:rsidRPr="000A04AC">
        <w:rPr>
          <w:lang w:val="uk-UA"/>
        </w:rPr>
        <w:t>тис.</w:t>
      </w:r>
      <w:r w:rsidR="00E9535E" w:rsidRPr="000A04AC">
        <w:rPr>
          <w:lang w:val="uk-UA"/>
        </w:rPr>
        <w:t xml:space="preserve"> </w:t>
      </w:r>
      <w:r w:rsidRPr="000A04AC">
        <w:rPr>
          <w:lang w:val="uk-UA"/>
        </w:rPr>
        <w:t xml:space="preserve">грн), по спеціальному фонду </w:t>
      </w:r>
      <w:r w:rsidR="0002686D">
        <w:rPr>
          <w:lang w:val="uk-UA"/>
        </w:rPr>
        <w:t>8</w:t>
      </w:r>
      <w:r w:rsidR="005224C7">
        <w:rPr>
          <w:lang w:val="uk-UA"/>
        </w:rPr>
        <w:t>2,3</w:t>
      </w:r>
      <w:r w:rsidRPr="000A04AC">
        <w:rPr>
          <w:lang w:val="uk-UA"/>
        </w:rPr>
        <w:t xml:space="preserve">%     (уточнений план </w:t>
      </w:r>
      <w:r w:rsidR="005224C7">
        <w:rPr>
          <w:lang w:val="uk-UA"/>
        </w:rPr>
        <w:t>59 415,4</w:t>
      </w:r>
      <w:r w:rsidRPr="000A04AC">
        <w:rPr>
          <w:lang w:val="uk-UA"/>
        </w:rPr>
        <w:t xml:space="preserve"> тис.</w:t>
      </w:r>
      <w:r w:rsidR="00E9535E" w:rsidRPr="000A04AC">
        <w:rPr>
          <w:lang w:val="uk-UA"/>
        </w:rPr>
        <w:t xml:space="preserve"> </w:t>
      </w:r>
      <w:r w:rsidRPr="000A04AC">
        <w:rPr>
          <w:lang w:val="uk-UA"/>
        </w:rPr>
        <w:t xml:space="preserve">грн, касові видатки </w:t>
      </w:r>
      <w:r w:rsidR="005224C7">
        <w:rPr>
          <w:lang w:val="uk-UA"/>
        </w:rPr>
        <w:t>48 953,0</w:t>
      </w:r>
      <w:r w:rsidR="00B075F5">
        <w:rPr>
          <w:lang w:val="uk-UA"/>
        </w:rPr>
        <w:t xml:space="preserve"> </w:t>
      </w:r>
      <w:r w:rsidRPr="000A04AC">
        <w:rPr>
          <w:lang w:val="uk-UA"/>
        </w:rPr>
        <w:t>тис.</w:t>
      </w:r>
      <w:r w:rsidR="00E9535E" w:rsidRPr="000A04AC">
        <w:rPr>
          <w:lang w:val="uk-UA"/>
        </w:rPr>
        <w:t xml:space="preserve"> </w:t>
      </w:r>
      <w:r w:rsidRPr="000A04AC">
        <w:rPr>
          <w:lang w:val="uk-UA"/>
        </w:rPr>
        <w:t>грн).</w:t>
      </w:r>
      <w:r w:rsidR="0057063A" w:rsidRPr="000A04AC">
        <w:rPr>
          <w:lang w:val="uk-UA"/>
        </w:rPr>
        <w:t xml:space="preserve"> Відповідно до минулого періоду 202</w:t>
      </w:r>
      <w:r w:rsidR="00716E13">
        <w:rPr>
          <w:lang w:val="uk-UA"/>
        </w:rPr>
        <w:t>2</w:t>
      </w:r>
      <w:r w:rsidR="0057063A" w:rsidRPr="000A04AC">
        <w:rPr>
          <w:lang w:val="uk-UA"/>
        </w:rPr>
        <w:t xml:space="preserve"> року видатки загального фонду з</w:t>
      </w:r>
      <w:r w:rsidR="00716E13">
        <w:rPr>
          <w:lang w:val="uk-UA"/>
        </w:rPr>
        <w:t>більшені</w:t>
      </w:r>
      <w:r w:rsidR="0057063A" w:rsidRPr="000A04AC">
        <w:rPr>
          <w:lang w:val="uk-UA"/>
        </w:rPr>
        <w:t xml:space="preserve"> на </w:t>
      </w:r>
      <w:r w:rsidR="0091504D">
        <w:rPr>
          <w:lang w:val="uk-UA"/>
        </w:rPr>
        <w:t>2</w:t>
      </w:r>
      <w:r w:rsidR="00716E13">
        <w:rPr>
          <w:lang w:val="uk-UA"/>
        </w:rPr>
        <w:t>3</w:t>
      </w:r>
      <w:r w:rsidR="0091504D">
        <w:rPr>
          <w:lang w:val="uk-UA"/>
        </w:rPr>
        <w:t> 748,1</w:t>
      </w:r>
      <w:r w:rsidR="0057063A" w:rsidRPr="000A04AC">
        <w:rPr>
          <w:lang w:val="uk-UA"/>
        </w:rPr>
        <w:t xml:space="preserve"> тис. грн, або на </w:t>
      </w:r>
      <w:r w:rsidR="0091504D">
        <w:rPr>
          <w:lang w:val="uk-UA"/>
        </w:rPr>
        <w:t>15,4</w:t>
      </w:r>
      <w:r w:rsidR="0057063A" w:rsidRPr="000A04AC">
        <w:rPr>
          <w:lang w:val="uk-UA"/>
        </w:rPr>
        <w:t xml:space="preserve">%. </w:t>
      </w:r>
      <w:r w:rsidR="00865168" w:rsidRPr="000A04AC">
        <w:rPr>
          <w:lang w:val="uk-UA"/>
        </w:rPr>
        <w:t xml:space="preserve"> </w:t>
      </w:r>
      <w:r w:rsidR="0057063A" w:rsidRPr="000A04AC">
        <w:rPr>
          <w:lang w:val="uk-UA"/>
        </w:rPr>
        <w:t>Видатки спеціального фонду з</w:t>
      </w:r>
      <w:r w:rsidR="00621EA9">
        <w:rPr>
          <w:lang w:val="uk-UA"/>
        </w:rPr>
        <w:t>біль</w:t>
      </w:r>
      <w:r w:rsidR="0057063A" w:rsidRPr="000A04AC">
        <w:rPr>
          <w:lang w:val="uk-UA"/>
        </w:rPr>
        <w:t xml:space="preserve">шені на </w:t>
      </w:r>
      <w:r w:rsidR="0091504D">
        <w:rPr>
          <w:lang w:val="uk-UA"/>
        </w:rPr>
        <w:t>46 320,4</w:t>
      </w:r>
      <w:r w:rsidR="00214764">
        <w:rPr>
          <w:lang w:val="uk-UA"/>
        </w:rPr>
        <w:t xml:space="preserve"> </w:t>
      </w:r>
      <w:r w:rsidR="0057063A" w:rsidRPr="000A04AC">
        <w:rPr>
          <w:lang w:val="uk-UA"/>
        </w:rPr>
        <w:t xml:space="preserve">тис. грн, або на </w:t>
      </w:r>
      <w:r w:rsidR="00716E13">
        <w:rPr>
          <w:lang w:val="uk-UA"/>
        </w:rPr>
        <w:t>1</w:t>
      </w:r>
      <w:r w:rsidR="0091504D">
        <w:rPr>
          <w:lang w:val="uk-UA"/>
        </w:rPr>
        <w:t> 759,5</w:t>
      </w:r>
      <w:r w:rsidR="00C87D89">
        <w:rPr>
          <w:lang w:val="uk-UA"/>
        </w:rPr>
        <w:t>%</w:t>
      </w:r>
      <w:r w:rsidR="002C5568">
        <w:rPr>
          <w:lang w:val="uk-UA"/>
        </w:rPr>
        <w:t>.</w:t>
      </w:r>
      <w:r w:rsidR="00716E13">
        <w:rPr>
          <w:lang w:val="uk-UA"/>
        </w:rPr>
        <w:t xml:space="preserve"> </w:t>
      </w:r>
      <w:r w:rsidR="00445FF7">
        <w:rPr>
          <w:lang w:val="uk-UA"/>
        </w:rPr>
        <w:t>Зріст видатків обумовлений великим обсягом відновлювальних робіт по освітнім закладам після деокупації громади.</w:t>
      </w:r>
    </w:p>
    <w:p w:rsidR="004C0D53" w:rsidRDefault="008B789F" w:rsidP="00AE1711">
      <w:pPr>
        <w:ind w:firstLine="567"/>
        <w:jc w:val="both"/>
        <w:rPr>
          <w:lang w:val="uk-UA"/>
        </w:rPr>
      </w:pPr>
      <w:r>
        <w:rPr>
          <w:lang w:val="uk-UA"/>
        </w:rPr>
        <w:t xml:space="preserve">Питома вага видатків даної галузі у видатках бюджету громади становить </w:t>
      </w:r>
      <w:r w:rsidR="00557415">
        <w:rPr>
          <w:lang w:val="uk-UA"/>
        </w:rPr>
        <w:t>35,9</w:t>
      </w:r>
      <w:r>
        <w:rPr>
          <w:lang w:val="uk-UA"/>
        </w:rPr>
        <w:t>%.</w:t>
      </w:r>
    </w:p>
    <w:p w:rsidR="005B6258" w:rsidRDefault="005B6258" w:rsidP="00AE1711">
      <w:pPr>
        <w:ind w:firstLine="567"/>
        <w:jc w:val="both"/>
        <w:rPr>
          <w:lang w:val="uk-UA"/>
        </w:rPr>
      </w:pPr>
      <w:r w:rsidRPr="0081301B">
        <w:rPr>
          <w:lang w:val="uk-UA"/>
        </w:rPr>
        <w:t xml:space="preserve">У розрізі економічної класифікації </w:t>
      </w:r>
      <w:r w:rsidR="00940736" w:rsidRPr="0081301B">
        <w:rPr>
          <w:lang w:val="uk-UA"/>
        </w:rPr>
        <w:t xml:space="preserve">за загальним та спеціальним фондами </w:t>
      </w:r>
      <w:r w:rsidRPr="0081301B">
        <w:rPr>
          <w:lang w:val="uk-UA"/>
        </w:rPr>
        <w:t>по даній  галузі видатки були спрямовані на:</w:t>
      </w:r>
    </w:p>
    <w:p w:rsidR="005B6258" w:rsidRDefault="005B6258" w:rsidP="008357D4">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заробітну плату з нарахуваннями на неї –</w:t>
      </w:r>
      <w:r w:rsidR="00122A9B">
        <w:rPr>
          <w:rFonts w:ascii="Times New Roman" w:eastAsia="Times New Roman" w:hAnsi="Times New Roman"/>
          <w:sz w:val="24"/>
          <w:szCs w:val="24"/>
          <w:lang w:eastAsia="ru-RU"/>
        </w:rPr>
        <w:t xml:space="preserve"> 160 055,8</w:t>
      </w:r>
      <w:r w:rsidR="00576AC2"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 xml:space="preserve">тис </w:t>
      </w:r>
      <w:r w:rsidR="003A0965"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(питома вага </w:t>
      </w:r>
      <w:r w:rsidR="00122A9B">
        <w:rPr>
          <w:rFonts w:ascii="Times New Roman" w:eastAsia="Times New Roman" w:hAnsi="Times New Roman"/>
          <w:sz w:val="24"/>
          <w:szCs w:val="24"/>
          <w:lang w:eastAsia="ru-RU"/>
        </w:rPr>
        <w:t>70,7</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810206" w:rsidRPr="00F0570F" w:rsidRDefault="00810206" w:rsidP="008357D4">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капітальні видатки – </w:t>
      </w:r>
      <w:r w:rsidR="00D44110">
        <w:rPr>
          <w:rFonts w:ascii="Times New Roman" w:eastAsia="Times New Roman" w:hAnsi="Times New Roman"/>
          <w:sz w:val="24"/>
          <w:szCs w:val="24"/>
          <w:lang w:eastAsia="ru-RU"/>
        </w:rPr>
        <w:t>23 119,5</w:t>
      </w:r>
      <w:r w:rsidR="006770A4">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 питома вага </w:t>
      </w:r>
      <w:r w:rsidR="00D44110">
        <w:rPr>
          <w:rFonts w:ascii="Times New Roman" w:eastAsia="Times New Roman" w:hAnsi="Times New Roman"/>
          <w:sz w:val="24"/>
          <w:szCs w:val="24"/>
          <w:lang w:eastAsia="ru-RU"/>
        </w:rPr>
        <w:t>10,2</w:t>
      </w:r>
      <w:r>
        <w:rPr>
          <w:rFonts w:ascii="Times New Roman" w:eastAsia="Times New Roman" w:hAnsi="Times New Roman"/>
          <w:sz w:val="24"/>
          <w:szCs w:val="24"/>
          <w:lang w:eastAsia="ru-RU"/>
        </w:rPr>
        <w:t>%);</w:t>
      </w:r>
    </w:p>
    <w:p w:rsidR="00940100" w:rsidRDefault="00940100" w:rsidP="008357D4">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предмети, обладнання та інвентар – </w:t>
      </w:r>
      <w:r>
        <w:rPr>
          <w:rFonts w:ascii="Times New Roman" w:eastAsia="Times New Roman" w:hAnsi="Times New Roman"/>
          <w:sz w:val="24"/>
          <w:szCs w:val="24"/>
          <w:lang w:eastAsia="ru-RU"/>
        </w:rPr>
        <w:t>1</w:t>
      </w:r>
      <w:r w:rsidR="008F1046">
        <w:rPr>
          <w:rFonts w:ascii="Times New Roman" w:eastAsia="Times New Roman" w:hAnsi="Times New Roman"/>
          <w:sz w:val="24"/>
          <w:szCs w:val="24"/>
          <w:lang w:eastAsia="ru-RU"/>
        </w:rPr>
        <w:t>6 170,3</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питома вага </w:t>
      </w:r>
      <w:r w:rsidR="00F62EA8">
        <w:rPr>
          <w:rFonts w:ascii="Times New Roman" w:eastAsia="Times New Roman" w:hAnsi="Times New Roman"/>
          <w:sz w:val="24"/>
          <w:szCs w:val="24"/>
          <w:lang w:eastAsia="ru-RU"/>
        </w:rPr>
        <w:t>7,1</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rsidR="00CC656D" w:rsidRPr="00DD2A91" w:rsidRDefault="00CC656D" w:rsidP="00DD2A91">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оплата послуг ( крім комунальних) та відрядження –</w:t>
      </w:r>
      <w:r>
        <w:rPr>
          <w:rFonts w:ascii="Times New Roman" w:eastAsia="Times New Roman" w:hAnsi="Times New Roman"/>
          <w:sz w:val="24"/>
          <w:szCs w:val="24"/>
          <w:lang w:eastAsia="ru-RU"/>
        </w:rPr>
        <w:t xml:space="preserve"> 11 296,9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(питома вага 5%)</w:t>
      </w:r>
      <w:r w:rsidRPr="0081301B">
        <w:rPr>
          <w:rFonts w:ascii="Times New Roman" w:eastAsia="Times New Roman" w:hAnsi="Times New Roman"/>
          <w:sz w:val="24"/>
          <w:szCs w:val="24"/>
          <w:lang w:eastAsia="ru-RU"/>
        </w:rPr>
        <w:t>;</w:t>
      </w:r>
    </w:p>
    <w:p w:rsidR="005B6258" w:rsidRDefault="005B6258" w:rsidP="008357D4">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оплата комунальних послуг та енергоносіїв – </w:t>
      </w:r>
      <w:r w:rsidR="00A56DE9">
        <w:rPr>
          <w:rFonts w:ascii="Times New Roman" w:eastAsia="Times New Roman" w:hAnsi="Times New Roman"/>
          <w:sz w:val="24"/>
          <w:szCs w:val="24"/>
          <w:lang w:eastAsia="ru-RU"/>
        </w:rPr>
        <w:t>9 230,4</w:t>
      </w:r>
      <w:r w:rsidR="00940736" w:rsidRPr="0081301B">
        <w:rPr>
          <w:rFonts w:ascii="Times New Roman" w:eastAsia="Times New Roman" w:hAnsi="Times New Roman"/>
          <w:sz w:val="24"/>
          <w:szCs w:val="24"/>
          <w:lang w:eastAsia="ru-RU"/>
        </w:rPr>
        <w:t xml:space="preserve"> тис </w:t>
      </w:r>
      <w:r w:rsidR="00A06BE1"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 питома вага </w:t>
      </w:r>
      <w:r w:rsidR="00A56DE9">
        <w:rPr>
          <w:rFonts w:ascii="Times New Roman" w:eastAsia="Times New Roman" w:hAnsi="Times New Roman"/>
          <w:sz w:val="24"/>
          <w:szCs w:val="24"/>
          <w:lang w:eastAsia="ru-RU"/>
        </w:rPr>
        <w:t>4,1</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964AF5" w:rsidRDefault="00964AF5" w:rsidP="008357D4">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продукти харчування та медикаменти – </w:t>
      </w:r>
      <w:r w:rsidR="007C17AB">
        <w:rPr>
          <w:rFonts w:ascii="Times New Roman" w:eastAsia="Times New Roman" w:hAnsi="Times New Roman"/>
          <w:sz w:val="24"/>
          <w:szCs w:val="24"/>
          <w:lang w:eastAsia="ru-RU"/>
        </w:rPr>
        <w:t>5 447,8</w:t>
      </w:r>
      <w:r w:rsidR="00940736" w:rsidRPr="0081301B">
        <w:rPr>
          <w:rFonts w:ascii="Times New Roman" w:eastAsia="Times New Roman" w:hAnsi="Times New Roman"/>
          <w:sz w:val="24"/>
          <w:szCs w:val="24"/>
          <w:lang w:eastAsia="ru-RU"/>
        </w:rPr>
        <w:t xml:space="preserve"> тис </w:t>
      </w:r>
      <w:r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536E13">
        <w:rPr>
          <w:rFonts w:ascii="Times New Roman" w:eastAsia="Times New Roman" w:hAnsi="Times New Roman"/>
          <w:sz w:val="24"/>
          <w:szCs w:val="24"/>
          <w:lang w:eastAsia="ru-RU"/>
        </w:rPr>
        <w:t xml:space="preserve"> </w:t>
      </w:r>
      <w:r w:rsidR="009805CF">
        <w:rPr>
          <w:rFonts w:ascii="Times New Roman" w:eastAsia="Times New Roman" w:hAnsi="Times New Roman"/>
          <w:sz w:val="24"/>
          <w:szCs w:val="24"/>
          <w:lang w:eastAsia="ru-RU"/>
        </w:rPr>
        <w:t xml:space="preserve">( питома вага </w:t>
      </w:r>
      <w:r w:rsidR="00C04700">
        <w:rPr>
          <w:rFonts w:ascii="Times New Roman" w:eastAsia="Times New Roman" w:hAnsi="Times New Roman"/>
          <w:sz w:val="24"/>
          <w:szCs w:val="24"/>
          <w:lang w:eastAsia="ru-RU"/>
        </w:rPr>
        <w:t>2,4</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rsidR="00317A25" w:rsidRDefault="00317A25" w:rsidP="00317A25">
      <w:pPr>
        <w:pStyle w:val="af6"/>
        <w:numPr>
          <w:ilvl w:val="0"/>
          <w:numId w:val="2"/>
        </w:numPr>
        <w:spacing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1 059,1</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 питома вага 0,5%)</w:t>
      </w:r>
      <w:r w:rsidRPr="0081301B">
        <w:rPr>
          <w:rFonts w:ascii="Times New Roman" w:eastAsia="Times New Roman" w:hAnsi="Times New Roman"/>
          <w:sz w:val="24"/>
          <w:szCs w:val="24"/>
          <w:lang w:eastAsia="ru-RU"/>
        </w:rPr>
        <w:t>;</w:t>
      </w:r>
    </w:p>
    <w:p w:rsidR="00541C26" w:rsidRDefault="00DD2A91" w:rsidP="00AE1711">
      <w:pPr>
        <w:pStyle w:val="af6"/>
        <w:numPr>
          <w:ilvl w:val="0"/>
          <w:numId w:val="2"/>
        </w:numPr>
        <w:spacing w:line="360" w:lineRule="auto"/>
        <w:ind w:left="0" w:firstLine="567"/>
        <w:jc w:val="both"/>
      </w:pPr>
      <w:r>
        <w:rPr>
          <w:rFonts w:ascii="Times New Roman" w:eastAsia="Times New Roman" w:hAnsi="Times New Roman"/>
          <w:sz w:val="24"/>
          <w:szCs w:val="24"/>
          <w:lang w:eastAsia="ru-RU"/>
        </w:rPr>
        <w:t>окремі заходи по реалізації державних (регіональних) програм, не віднесені до заходів розвитку</w:t>
      </w:r>
      <w:r w:rsidR="00DD378B">
        <w:rPr>
          <w:rFonts w:ascii="Times New Roman" w:eastAsia="Times New Roman" w:hAnsi="Times New Roman"/>
          <w:sz w:val="24"/>
          <w:szCs w:val="24"/>
          <w:lang w:eastAsia="ru-RU"/>
        </w:rPr>
        <w:t xml:space="preserve"> – 54,7 тис. грн</w:t>
      </w:r>
      <w:r w:rsidR="00811005">
        <w:rPr>
          <w:rFonts w:ascii="Times New Roman" w:eastAsia="Times New Roman" w:hAnsi="Times New Roman"/>
          <w:sz w:val="24"/>
          <w:szCs w:val="24"/>
          <w:lang w:eastAsia="ru-RU"/>
        </w:rPr>
        <w:t>;</w:t>
      </w:r>
      <w:r w:rsidR="00DD378B">
        <w:rPr>
          <w:rFonts w:ascii="Times New Roman" w:eastAsia="Times New Roman" w:hAnsi="Times New Roman"/>
          <w:sz w:val="24"/>
          <w:szCs w:val="24"/>
          <w:lang w:eastAsia="ru-RU"/>
        </w:rPr>
        <w:t xml:space="preserve"> </w:t>
      </w:r>
    </w:p>
    <w:p w:rsidR="0053673E" w:rsidRDefault="00811005" w:rsidP="008357D4">
      <w:pPr>
        <w:pStyle w:val="af6"/>
        <w:numPr>
          <w:ilvl w:val="0"/>
          <w:numId w:val="2"/>
        </w:numPr>
        <w:spacing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w:t>
      </w:r>
      <w:r w:rsidR="0053673E">
        <w:rPr>
          <w:rFonts w:ascii="Times New Roman" w:eastAsia="Times New Roman" w:hAnsi="Times New Roman"/>
          <w:sz w:val="24"/>
          <w:szCs w:val="24"/>
          <w:lang w:eastAsia="ru-RU"/>
        </w:rPr>
        <w:t xml:space="preserve">нші поточні видатки – </w:t>
      </w:r>
      <w:r>
        <w:rPr>
          <w:rFonts w:ascii="Times New Roman" w:eastAsia="Times New Roman" w:hAnsi="Times New Roman"/>
          <w:sz w:val="24"/>
          <w:szCs w:val="24"/>
          <w:lang w:eastAsia="ru-RU"/>
        </w:rPr>
        <w:t>6,0</w:t>
      </w:r>
      <w:r w:rsidR="00DE5578">
        <w:rPr>
          <w:rFonts w:ascii="Times New Roman" w:eastAsia="Times New Roman" w:hAnsi="Times New Roman"/>
          <w:sz w:val="24"/>
          <w:szCs w:val="24"/>
          <w:lang w:eastAsia="ru-RU"/>
        </w:rPr>
        <w:t xml:space="preserve"> тис. грн.</w:t>
      </w:r>
    </w:p>
    <w:p w:rsidR="00DE5578" w:rsidRPr="00DE5578" w:rsidRDefault="00DE5578" w:rsidP="00DE5578">
      <w:pPr>
        <w:pStyle w:val="af6"/>
        <w:spacing w:line="240" w:lineRule="auto"/>
        <w:ind w:left="567"/>
        <w:jc w:val="both"/>
        <w:rPr>
          <w:rFonts w:ascii="Times New Roman" w:eastAsia="Times New Roman" w:hAnsi="Times New Roman"/>
          <w:sz w:val="16"/>
          <w:szCs w:val="16"/>
          <w:lang w:eastAsia="ru-RU"/>
        </w:rPr>
      </w:pPr>
    </w:p>
    <w:p w:rsidR="00AE1711" w:rsidRDefault="00D02DC7" w:rsidP="00800E33">
      <w:pPr>
        <w:pStyle w:val="af6"/>
        <w:spacing w:line="360" w:lineRule="auto"/>
        <w:ind w:left="0"/>
        <w:jc w:val="both"/>
        <w:rPr>
          <w:rFonts w:ascii="Times New Roman" w:eastAsia="Times New Roman" w:hAnsi="Times New Roman"/>
          <w:sz w:val="24"/>
          <w:szCs w:val="24"/>
          <w:lang w:eastAsia="ru-RU"/>
        </w:rPr>
      </w:pPr>
      <w:r>
        <w:rPr>
          <w:noProof/>
          <w:lang w:eastAsia="uk-UA"/>
        </w:rPr>
        <w:lastRenderedPageBreak/>
        <w:drawing>
          <wp:inline distT="0" distB="0" distL="0" distR="0" wp14:anchorId="358C176E" wp14:editId="0704E7D4">
            <wp:extent cx="6120765" cy="4027805"/>
            <wp:effectExtent l="0" t="0" r="13335" b="10795"/>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2752A" w:rsidRDefault="00AE1711" w:rsidP="00AE1711">
      <w:pPr>
        <w:tabs>
          <w:tab w:val="left" w:pos="1755"/>
        </w:tabs>
        <w:rPr>
          <w:lang w:val="uk-UA"/>
        </w:rPr>
      </w:pPr>
      <w:r>
        <w:rPr>
          <w:lang w:val="uk-UA"/>
        </w:rPr>
        <w:tab/>
      </w:r>
      <w:r w:rsidR="0036712C">
        <w:rPr>
          <w:noProof/>
          <w:lang w:val="uk-UA" w:eastAsia="uk-UA"/>
        </w:rPr>
        <w:drawing>
          <wp:inline distT="0" distB="0" distL="0" distR="0" wp14:anchorId="7DEBB28E" wp14:editId="652363DA">
            <wp:extent cx="6120765" cy="4562475"/>
            <wp:effectExtent l="0" t="0" r="13335" b="9525"/>
            <wp:docPr id="9" name="Діагра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2752A" w:rsidRDefault="00C2752A" w:rsidP="00A85182">
      <w:pPr>
        <w:ind w:firstLine="567"/>
        <w:jc w:val="both"/>
        <w:rPr>
          <w:lang w:val="uk-UA"/>
        </w:rPr>
      </w:pPr>
    </w:p>
    <w:p w:rsidR="00AE1711" w:rsidRDefault="00AE1711" w:rsidP="00EC3C77">
      <w:pPr>
        <w:ind w:firstLine="567"/>
        <w:jc w:val="both"/>
        <w:rPr>
          <w:lang w:val="uk-UA"/>
        </w:rPr>
      </w:pPr>
      <w:r w:rsidRPr="002820BD">
        <w:rPr>
          <w:lang w:val="uk-UA"/>
        </w:rPr>
        <w:t>За програмною класифікацією видатки розподілені:</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lastRenderedPageBreak/>
        <w:t xml:space="preserve">надання загальної середньої освіти закладами загальної середньої освіти – </w:t>
      </w:r>
      <w:r>
        <w:rPr>
          <w:rFonts w:ascii="Times New Roman" w:hAnsi="Times New Roman"/>
          <w:sz w:val="24"/>
          <w:szCs w:val="24"/>
        </w:rPr>
        <w:t xml:space="preserve">142 236,0 </w:t>
      </w:r>
      <w:r w:rsidRPr="002820BD">
        <w:rPr>
          <w:rFonts w:ascii="Times New Roman" w:hAnsi="Times New Roman"/>
          <w:sz w:val="24"/>
          <w:szCs w:val="24"/>
        </w:rPr>
        <w:t>тис. грн</w:t>
      </w:r>
      <w:r>
        <w:rPr>
          <w:rFonts w:ascii="Times New Roman" w:hAnsi="Times New Roman"/>
          <w:sz w:val="24"/>
          <w:szCs w:val="24"/>
        </w:rPr>
        <w:t xml:space="preserve"> ( питома вага 62,8%)</w:t>
      </w:r>
      <w:r w:rsidRPr="002820BD">
        <w:rPr>
          <w:rFonts w:ascii="Times New Roman" w:hAnsi="Times New Roman"/>
          <w:sz w:val="24"/>
          <w:szCs w:val="24"/>
        </w:rPr>
        <w:t>;</w:t>
      </w:r>
    </w:p>
    <w:p w:rsidR="00AE1711" w:rsidRPr="002442E3" w:rsidRDefault="00AE1711" w:rsidP="00EC3C77">
      <w:pPr>
        <w:pStyle w:val="af6"/>
        <w:spacing w:line="240" w:lineRule="auto"/>
        <w:ind w:left="567"/>
        <w:jc w:val="both"/>
        <w:rPr>
          <w:rFonts w:ascii="Times New Roman" w:hAnsi="Times New Roman"/>
          <w:sz w:val="10"/>
          <w:szCs w:val="10"/>
        </w:rPr>
      </w:pP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дошкільної освіти – </w:t>
      </w:r>
      <w:r>
        <w:rPr>
          <w:rFonts w:ascii="Times New Roman" w:hAnsi="Times New Roman"/>
          <w:sz w:val="24"/>
          <w:szCs w:val="24"/>
        </w:rPr>
        <w:t>65 348,3</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28,9%)</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інших закладів у сфері освіти – </w:t>
      </w:r>
      <w:r>
        <w:rPr>
          <w:rFonts w:ascii="Times New Roman" w:hAnsi="Times New Roman"/>
          <w:sz w:val="24"/>
          <w:szCs w:val="24"/>
        </w:rPr>
        <w:t>6 663,2</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2,9%)</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спеціалізованої освіти мистецькими школами – </w:t>
      </w:r>
      <w:r>
        <w:rPr>
          <w:rFonts w:ascii="Times New Roman" w:hAnsi="Times New Roman"/>
          <w:sz w:val="24"/>
          <w:szCs w:val="24"/>
        </w:rPr>
        <w:t>7 751,7</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3,4%)</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позашкільної освіти закладами позашкільної освіти, заходи із позашкільної роботи з дітьми – </w:t>
      </w:r>
      <w:r>
        <w:rPr>
          <w:rFonts w:ascii="Times New Roman" w:hAnsi="Times New Roman"/>
          <w:sz w:val="24"/>
          <w:szCs w:val="24"/>
        </w:rPr>
        <w:t>2 286,0</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1%)</w:t>
      </w:r>
      <w:r w:rsidRPr="002820BD">
        <w:rPr>
          <w:rFonts w:ascii="Times New Roman" w:hAnsi="Times New Roman"/>
          <w:sz w:val="24"/>
          <w:szCs w:val="24"/>
        </w:rPr>
        <w:t>;</w:t>
      </w:r>
    </w:p>
    <w:p w:rsidR="00AE1711"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інклюзивно-ресурсних центрів  - </w:t>
      </w:r>
      <w:r>
        <w:rPr>
          <w:rFonts w:ascii="Times New Roman" w:hAnsi="Times New Roman"/>
          <w:sz w:val="24"/>
          <w:szCs w:val="24"/>
        </w:rPr>
        <w:t>1 613,7</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0,7%)</w:t>
      </w:r>
      <w:r w:rsidRPr="002820BD">
        <w:rPr>
          <w:rFonts w:ascii="Times New Roman" w:hAnsi="Times New Roman"/>
          <w:sz w:val="24"/>
          <w:szCs w:val="24"/>
        </w:rPr>
        <w:t>;</w:t>
      </w:r>
    </w:p>
    <w:p w:rsidR="00AE1711" w:rsidRPr="00F858C0" w:rsidRDefault="00AE1711" w:rsidP="00EC3C77">
      <w:pPr>
        <w:pStyle w:val="af6"/>
        <w:numPr>
          <w:ilvl w:val="0"/>
          <w:numId w:val="2"/>
        </w:numPr>
        <w:spacing w:line="24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освіти за рахунок субвенції з державного бюджету місцевим бюджетам на надання державної підтримки особам з особливими освітніми потребами – </w:t>
      </w:r>
      <w:r>
        <w:rPr>
          <w:rFonts w:ascii="Times New Roman" w:hAnsi="Times New Roman"/>
          <w:sz w:val="24"/>
          <w:szCs w:val="24"/>
        </w:rPr>
        <w:t>541,6</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0,2%).</w:t>
      </w:r>
    </w:p>
    <w:p w:rsidR="00940736" w:rsidRPr="00733689" w:rsidRDefault="001473A9" w:rsidP="00A85182">
      <w:pPr>
        <w:ind w:firstLine="567"/>
        <w:jc w:val="both"/>
        <w:rPr>
          <w:lang w:val="uk-UA"/>
        </w:rPr>
      </w:pPr>
      <w:r>
        <w:rPr>
          <w:lang w:val="uk-UA"/>
        </w:rPr>
        <w:t>П</w:t>
      </w:r>
      <w:r w:rsidR="00940736" w:rsidRPr="00733689">
        <w:rPr>
          <w:lang w:val="uk-UA"/>
        </w:rPr>
        <w:t>о головних розпорядниках бюджетних коштів видатки розмежовані наступним чином:</w:t>
      </w:r>
    </w:p>
    <w:p w:rsidR="00940736" w:rsidRPr="00733689" w:rsidRDefault="00940736" w:rsidP="00DF7244">
      <w:pPr>
        <w:numPr>
          <w:ilvl w:val="0"/>
          <w:numId w:val="6"/>
        </w:numPr>
        <w:ind w:left="0" w:firstLine="567"/>
        <w:jc w:val="both"/>
        <w:rPr>
          <w:lang w:val="uk-UA"/>
        </w:rPr>
      </w:pPr>
      <w:r w:rsidRPr="00733689">
        <w:rPr>
          <w:lang w:val="uk-UA"/>
        </w:rPr>
        <w:t>Відділ освіти Бучанської міської ради –</w:t>
      </w:r>
      <w:r w:rsidR="00233E47">
        <w:rPr>
          <w:lang w:val="uk-UA"/>
        </w:rPr>
        <w:t xml:space="preserve"> </w:t>
      </w:r>
      <w:r w:rsidR="005506FA">
        <w:rPr>
          <w:lang w:val="uk-UA"/>
        </w:rPr>
        <w:t>218 688,9</w:t>
      </w:r>
      <w:r w:rsidRPr="00733689">
        <w:rPr>
          <w:lang w:val="uk-UA"/>
        </w:rPr>
        <w:t xml:space="preserve"> тис. грн;</w:t>
      </w:r>
    </w:p>
    <w:p w:rsidR="00940736" w:rsidRDefault="00940736" w:rsidP="00DF7244">
      <w:pPr>
        <w:numPr>
          <w:ilvl w:val="0"/>
          <w:numId w:val="6"/>
        </w:numPr>
        <w:ind w:left="0" w:firstLine="567"/>
        <w:jc w:val="both"/>
        <w:rPr>
          <w:lang w:val="uk-UA"/>
        </w:rPr>
      </w:pPr>
      <w:r w:rsidRPr="00733689">
        <w:rPr>
          <w:lang w:val="uk-UA"/>
        </w:rPr>
        <w:t xml:space="preserve">Відділ культури, національностей та релігій Бучанської міської ради </w:t>
      </w:r>
      <w:r>
        <w:rPr>
          <w:lang w:val="uk-UA"/>
        </w:rPr>
        <w:t>–</w:t>
      </w:r>
      <w:r w:rsidR="00CD777F">
        <w:rPr>
          <w:lang w:val="uk-UA"/>
        </w:rPr>
        <w:t xml:space="preserve">  </w:t>
      </w:r>
      <w:r w:rsidR="005506FA">
        <w:rPr>
          <w:lang w:val="uk-UA"/>
        </w:rPr>
        <w:t>7 751,7</w:t>
      </w:r>
      <w:r w:rsidRPr="00733689">
        <w:rPr>
          <w:lang w:val="uk-UA"/>
        </w:rPr>
        <w:t xml:space="preserve"> тис. грн.</w:t>
      </w:r>
    </w:p>
    <w:p w:rsidR="003649E5" w:rsidRPr="003649E5" w:rsidRDefault="003649E5" w:rsidP="003649E5">
      <w:pPr>
        <w:ind w:left="567"/>
        <w:jc w:val="both"/>
        <w:rPr>
          <w:sz w:val="16"/>
          <w:szCs w:val="16"/>
          <w:lang w:val="uk-UA"/>
        </w:rPr>
      </w:pPr>
    </w:p>
    <w:p w:rsidR="000F0353" w:rsidRPr="000F0353" w:rsidRDefault="000F0353" w:rsidP="000F0353">
      <w:pPr>
        <w:tabs>
          <w:tab w:val="left" w:pos="769"/>
          <w:tab w:val="left" w:pos="1620"/>
        </w:tabs>
        <w:ind w:firstLine="567"/>
        <w:jc w:val="both"/>
        <w:rPr>
          <w:lang w:val="uk-UA"/>
        </w:rPr>
      </w:pPr>
      <w:r w:rsidRPr="000F0353">
        <w:rPr>
          <w:lang w:val="uk-UA"/>
        </w:rPr>
        <w:t>За рахунок вищевказаних коштів утримувалися:</w:t>
      </w:r>
    </w:p>
    <w:p w:rsidR="000F0353" w:rsidRPr="000F0353" w:rsidRDefault="000F0353" w:rsidP="000F0353">
      <w:pPr>
        <w:tabs>
          <w:tab w:val="left" w:pos="769"/>
          <w:tab w:val="left" w:pos="1620"/>
        </w:tabs>
        <w:ind w:firstLine="567"/>
        <w:jc w:val="both"/>
        <w:rPr>
          <w:b/>
          <w:lang w:val="uk-UA"/>
        </w:rPr>
      </w:pPr>
      <w:r w:rsidRPr="000F0353">
        <w:rPr>
          <w:lang w:val="uk-UA"/>
        </w:rPr>
        <w:t xml:space="preserve"> -   </w:t>
      </w:r>
      <w:r w:rsidRPr="000F0353">
        <w:rPr>
          <w:b/>
          <w:i/>
          <w:sz w:val="25"/>
          <w:szCs w:val="25"/>
          <w:lang w:val="uk-UA"/>
        </w:rPr>
        <w:t>15 закладів дошкільної освіти комбінованого типу</w:t>
      </w:r>
      <w:r w:rsidRPr="000F0353">
        <w:rPr>
          <w:b/>
          <w:i/>
          <w:lang w:val="uk-UA"/>
        </w:rPr>
        <w:t>, а саме</w:t>
      </w:r>
      <w:r w:rsidRPr="000F0353">
        <w:rPr>
          <w:b/>
          <w:lang w:val="uk-UA"/>
        </w:rPr>
        <w:t xml:space="preserve">: </w:t>
      </w:r>
    </w:p>
    <w:p w:rsidR="000F0353" w:rsidRPr="000F0353" w:rsidRDefault="000F0353" w:rsidP="000F0353">
      <w:pPr>
        <w:tabs>
          <w:tab w:val="left" w:pos="769"/>
          <w:tab w:val="left" w:pos="1620"/>
        </w:tabs>
        <w:ind w:firstLine="567"/>
        <w:jc w:val="both"/>
        <w:rPr>
          <w:lang w:val="uk-UA"/>
        </w:rPr>
      </w:pPr>
      <w:r w:rsidRPr="000F0353">
        <w:rPr>
          <w:b/>
          <w:lang w:val="uk-UA"/>
        </w:rPr>
        <w:t xml:space="preserve"> -  </w:t>
      </w:r>
      <w:r w:rsidRPr="000F0353">
        <w:rPr>
          <w:lang w:val="uk-UA"/>
        </w:rPr>
        <w:t>ДНЗ (ясла-садок) комбінованого типу № 1 «Сонячний»;</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2 «Горобинка»;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3 «Козачок»;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4 «Пролісок»;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5 «Капітошка»;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6 «Яблунька»;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7 «Перлинка»;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«Блиставицький ЗДО комбінованого типу № 8 «Золота рибка»;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«Луб’янський ЗДО комбінованого типу № 9 «Волошка»;</w:t>
      </w:r>
    </w:p>
    <w:p w:rsidR="000F0353" w:rsidRPr="000F0353" w:rsidRDefault="000F0353" w:rsidP="000F0353">
      <w:pPr>
        <w:tabs>
          <w:tab w:val="left" w:pos="769"/>
          <w:tab w:val="left" w:pos="1620"/>
        </w:tabs>
        <w:ind w:firstLine="567"/>
        <w:jc w:val="both"/>
        <w:rPr>
          <w:lang w:val="uk-UA"/>
        </w:rPr>
      </w:pPr>
      <w:r w:rsidRPr="000F0353">
        <w:rPr>
          <w:lang w:val="uk-UA"/>
        </w:rPr>
        <w:t xml:space="preserve"> -  КЗ «Гаврилівський ЗДО № 10 «Веселка»;</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11 «Берізка»; </w:t>
      </w:r>
    </w:p>
    <w:p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12 «Ластівка; </w:t>
      </w:r>
    </w:p>
    <w:p w:rsidR="000F0353" w:rsidRPr="000F0353" w:rsidRDefault="000F0353" w:rsidP="000F0353">
      <w:pPr>
        <w:tabs>
          <w:tab w:val="left" w:pos="769"/>
          <w:tab w:val="left" w:pos="1620"/>
        </w:tabs>
        <w:ind w:firstLine="567"/>
        <w:jc w:val="both"/>
        <w:rPr>
          <w:lang w:val="uk-UA"/>
        </w:rPr>
      </w:pPr>
      <w:r w:rsidRPr="000F0353">
        <w:rPr>
          <w:lang w:val="uk-UA"/>
        </w:rPr>
        <w:t xml:space="preserve"> -  Мироцький ДНЗ «Лелеченя» № 13; </w:t>
      </w:r>
    </w:p>
    <w:p w:rsidR="000F0353" w:rsidRPr="000F0353" w:rsidRDefault="000F0353" w:rsidP="000F0353">
      <w:pPr>
        <w:tabs>
          <w:tab w:val="left" w:pos="769"/>
          <w:tab w:val="left" w:pos="1620"/>
        </w:tabs>
        <w:ind w:firstLine="567"/>
        <w:jc w:val="both"/>
        <w:rPr>
          <w:lang w:val="uk-UA"/>
        </w:rPr>
      </w:pPr>
      <w:r w:rsidRPr="000F0353">
        <w:rPr>
          <w:lang w:val="uk-UA"/>
        </w:rPr>
        <w:t xml:space="preserve"> -  Бабинецький ДНЗ (ясла-садок) № 14 «Світлячок»;</w:t>
      </w:r>
    </w:p>
    <w:p w:rsidR="000F0353" w:rsidRPr="000F0353" w:rsidRDefault="000F0353" w:rsidP="000F0353">
      <w:pPr>
        <w:tabs>
          <w:tab w:val="left" w:pos="769"/>
          <w:tab w:val="left" w:pos="1620"/>
        </w:tabs>
        <w:ind w:firstLine="567"/>
        <w:jc w:val="both"/>
        <w:rPr>
          <w:lang w:val="uk-UA"/>
        </w:rPr>
      </w:pPr>
      <w:r w:rsidRPr="000F0353">
        <w:rPr>
          <w:lang w:val="uk-UA"/>
        </w:rPr>
        <w:t xml:space="preserve">  -  ДНЗ «Дивограй» № 15.</w:t>
      </w:r>
    </w:p>
    <w:p w:rsidR="000F0353" w:rsidRPr="000F0353" w:rsidRDefault="000F0353" w:rsidP="000F0353">
      <w:pPr>
        <w:tabs>
          <w:tab w:val="left" w:pos="769"/>
          <w:tab w:val="left" w:pos="1620"/>
        </w:tabs>
        <w:ind w:firstLine="567"/>
        <w:jc w:val="both"/>
        <w:rPr>
          <w:sz w:val="20"/>
          <w:szCs w:val="20"/>
          <w:lang w:val="uk-UA"/>
        </w:rPr>
      </w:pPr>
    </w:p>
    <w:p w:rsidR="000F0353" w:rsidRPr="000F0353" w:rsidRDefault="000F0353" w:rsidP="000F0353">
      <w:pPr>
        <w:numPr>
          <w:ilvl w:val="0"/>
          <w:numId w:val="6"/>
        </w:numPr>
        <w:tabs>
          <w:tab w:val="left" w:pos="1260"/>
          <w:tab w:val="left" w:pos="1620"/>
        </w:tabs>
        <w:contextualSpacing/>
        <w:jc w:val="both"/>
        <w:rPr>
          <w:rFonts w:eastAsia="Calibri"/>
          <w:i/>
          <w:lang w:val="uk-UA"/>
        </w:rPr>
      </w:pPr>
      <w:r w:rsidRPr="000F0353">
        <w:rPr>
          <w:rFonts w:eastAsia="Calibri"/>
          <w:b/>
          <w:i/>
          <w:sz w:val="25"/>
          <w:szCs w:val="25"/>
        </w:rPr>
        <w:t>16 закладів загальної середньої освіти</w:t>
      </w:r>
      <w:r w:rsidRPr="000F0353">
        <w:rPr>
          <w:rFonts w:eastAsia="Calibri"/>
          <w:i/>
        </w:rPr>
        <w:t xml:space="preserve">, </w:t>
      </w:r>
      <w:r w:rsidRPr="000F0353">
        <w:rPr>
          <w:rFonts w:eastAsia="Calibri"/>
          <w:b/>
          <w:i/>
        </w:rPr>
        <w:t>а саме:</w:t>
      </w:r>
    </w:p>
    <w:p w:rsidR="000F0353" w:rsidRPr="000F0353" w:rsidRDefault="000F0353" w:rsidP="000F0353">
      <w:pPr>
        <w:tabs>
          <w:tab w:val="left" w:pos="567"/>
          <w:tab w:val="left" w:pos="1620"/>
        </w:tabs>
        <w:jc w:val="both"/>
        <w:rPr>
          <w:lang w:val="uk-UA"/>
        </w:rPr>
      </w:pPr>
      <w:r w:rsidRPr="000F0353">
        <w:rPr>
          <w:lang w:val="uk-UA"/>
        </w:rPr>
        <w:tab/>
        <w:t>Бучанська загальноосвітня школа І-ІІІ ступенів № 1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Бучанська гімназія № 2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3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4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5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«Блиставицький заклад загальної середньої освіти І-ІІІ ступенів» № 6 Бучанської міської ради;</w:t>
      </w:r>
    </w:p>
    <w:p w:rsidR="000F0353" w:rsidRPr="000F0353" w:rsidRDefault="008B1A99" w:rsidP="000F0353">
      <w:pPr>
        <w:tabs>
          <w:tab w:val="left" w:pos="1260"/>
          <w:tab w:val="left" w:pos="1620"/>
        </w:tabs>
        <w:ind w:firstLine="567"/>
        <w:jc w:val="both"/>
        <w:rPr>
          <w:lang w:val="uk-UA"/>
        </w:rPr>
      </w:pPr>
      <w:r w:rsidRPr="000F0353">
        <w:rPr>
          <w:lang w:val="uk-UA"/>
        </w:rPr>
        <w:t>Луб҆янська</w:t>
      </w:r>
      <w:r w:rsidR="000F0353" w:rsidRPr="000F0353">
        <w:rPr>
          <w:lang w:val="uk-UA"/>
        </w:rPr>
        <w:t xml:space="preserve"> гімназія № 7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«Гаврилівський заклад загальної середньої освіти І-ІІІ ступенів» № 8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Бучанський ліцей № 9  Бучанської міської ради;</w:t>
      </w:r>
    </w:p>
    <w:p w:rsidR="000F0353" w:rsidRPr="000F0353" w:rsidRDefault="000F0353" w:rsidP="000F0353">
      <w:pPr>
        <w:shd w:val="clear" w:color="auto" w:fill="FFFFFF"/>
        <w:ind w:firstLine="567"/>
        <w:jc w:val="both"/>
        <w:rPr>
          <w:lang w:val="uk-UA"/>
        </w:rPr>
      </w:pPr>
      <w:r w:rsidRPr="000F0353">
        <w:rPr>
          <w:lang w:val="uk-UA"/>
        </w:rPr>
        <w:t>Ворзельський опорний заклад загальної середньої освіти І-ІІІ ступенів № 10 Бучанської міської ради Київської області</w:t>
      </w:r>
    </w:p>
    <w:p w:rsidR="000F0353" w:rsidRPr="000F0353" w:rsidRDefault="000F0353" w:rsidP="000F0353">
      <w:pPr>
        <w:ind w:firstLine="567"/>
        <w:jc w:val="both"/>
        <w:rPr>
          <w:lang w:val="uk-UA"/>
        </w:rPr>
      </w:pPr>
      <w:r w:rsidRPr="000F0353">
        <w:rPr>
          <w:lang w:val="uk-UA"/>
        </w:rPr>
        <w:t xml:space="preserve">Ворзельська філія І ступеня Ворзельського опорного закладу загальної середньої освіти І-ІІІ ступенів №10 Бучанської  міської  ради  Київської  області </w:t>
      </w:r>
    </w:p>
    <w:p w:rsidR="000F0353" w:rsidRPr="000F0353" w:rsidRDefault="000F0353" w:rsidP="000F0353">
      <w:pPr>
        <w:ind w:firstLine="567"/>
        <w:rPr>
          <w:bCs/>
          <w:color w:val="000000" w:themeColor="text1"/>
          <w:lang w:val="uk-UA"/>
        </w:rPr>
      </w:pPr>
      <w:r w:rsidRPr="000F0353">
        <w:rPr>
          <w:bCs/>
          <w:color w:val="000000" w:themeColor="text1"/>
          <w:bdr w:val="none" w:sz="0" w:space="0" w:color="auto" w:frame="1"/>
          <w:lang w:val="uk-UA"/>
        </w:rPr>
        <w:t>Бучанська початкова школа № 11 Бучанської міської ради Київської області</w:t>
      </w:r>
    </w:p>
    <w:p w:rsidR="000F0353" w:rsidRPr="000F0353" w:rsidRDefault="000F0353" w:rsidP="000F0353">
      <w:pPr>
        <w:tabs>
          <w:tab w:val="left" w:pos="1260"/>
          <w:tab w:val="left" w:pos="1620"/>
        </w:tabs>
        <w:ind w:firstLine="567"/>
        <w:jc w:val="both"/>
        <w:rPr>
          <w:lang w:val="uk-UA"/>
        </w:rPr>
      </w:pPr>
      <w:r w:rsidRPr="000F0353">
        <w:rPr>
          <w:lang w:val="uk-UA"/>
        </w:rPr>
        <w:lastRenderedPageBreak/>
        <w:t>Комунальний заклад «Мироцька гімназія № 12»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«Бабинецький заклад загальної середньої освіти І-ІІІ ступенів» № 13 Бучанської міської ради;</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«Здвижівська гімназія № 14» Бучанської міської ради, включно з</w:t>
      </w:r>
    </w:p>
    <w:p w:rsidR="000F0353" w:rsidRPr="000F0353" w:rsidRDefault="000F0353" w:rsidP="000F0353">
      <w:pPr>
        <w:tabs>
          <w:tab w:val="left" w:pos="1260"/>
          <w:tab w:val="left" w:pos="1620"/>
        </w:tabs>
        <w:jc w:val="both"/>
        <w:rPr>
          <w:lang w:val="uk-UA"/>
        </w:rPr>
      </w:pPr>
      <w:r w:rsidRPr="000F0353">
        <w:rPr>
          <w:lang w:val="uk-UA"/>
        </w:rPr>
        <w:t xml:space="preserve"> Здвижівським закладом дошкільної освіти Бучанської міської ради; </w:t>
      </w:r>
    </w:p>
    <w:p w:rsidR="000F0353" w:rsidRPr="000F0353" w:rsidRDefault="000F0353" w:rsidP="000F0353">
      <w:pPr>
        <w:tabs>
          <w:tab w:val="left" w:pos="1260"/>
          <w:tab w:val="left" w:pos="1620"/>
        </w:tabs>
        <w:ind w:firstLine="567"/>
        <w:jc w:val="both"/>
        <w:rPr>
          <w:lang w:val="uk-UA"/>
        </w:rPr>
      </w:pPr>
      <w:r w:rsidRPr="000F0353">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rsidR="000F0353" w:rsidRPr="000F0353" w:rsidRDefault="000F0353" w:rsidP="000F0353">
      <w:pPr>
        <w:tabs>
          <w:tab w:val="left" w:pos="1260"/>
          <w:tab w:val="left" w:pos="1620"/>
        </w:tabs>
        <w:ind w:firstLine="567"/>
        <w:jc w:val="both"/>
        <w:rPr>
          <w:sz w:val="10"/>
          <w:szCs w:val="10"/>
          <w:lang w:val="uk-UA"/>
        </w:rPr>
      </w:pPr>
    </w:p>
    <w:p w:rsidR="000F0353" w:rsidRPr="000F0353" w:rsidRDefault="000F0353" w:rsidP="000F0353">
      <w:pPr>
        <w:tabs>
          <w:tab w:val="left" w:pos="1260"/>
          <w:tab w:val="left" w:pos="1620"/>
        </w:tabs>
        <w:ind w:firstLine="567"/>
        <w:jc w:val="both"/>
        <w:rPr>
          <w:lang w:val="uk-UA"/>
        </w:rPr>
      </w:pPr>
      <w:r w:rsidRPr="000F0353">
        <w:rPr>
          <w:lang w:val="uk-UA"/>
        </w:rPr>
        <w:t>Окрім того у  структурі галузі «Освіта» існують центри, а саме:</w:t>
      </w:r>
    </w:p>
    <w:p w:rsidR="000F0353" w:rsidRPr="000F0353" w:rsidRDefault="000F0353" w:rsidP="000F0353">
      <w:pPr>
        <w:tabs>
          <w:tab w:val="left" w:pos="1260"/>
          <w:tab w:val="left" w:pos="1620"/>
        </w:tabs>
        <w:ind w:firstLine="567"/>
        <w:jc w:val="both"/>
        <w:rPr>
          <w:sz w:val="10"/>
          <w:szCs w:val="10"/>
          <w:lang w:val="uk-UA"/>
        </w:rPr>
      </w:pPr>
    </w:p>
    <w:p w:rsidR="000F0353" w:rsidRPr="000F0353" w:rsidRDefault="000F0353" w:rsidP="000F0353">
      <w:pPr>
        <w:tabs>
          <w:tab w:val="left" w:pos="1260"/>
          <w:tab w:val="left" w:pos="1620"/>
        </w:tabs>
        <w:ind w:firstLine="567"/>
        <w:jc w:val="both"/>
        <w:rPr>
          <w:b/>
          <w:i/>
          <w:lang w:val="uk-UA"/>
        </w:rPr>
      </w:pPr>
      <w:r w:rsidRPr="000F0353">
        <w:rPr>
          <w:b/>
          <w:lang w:val="uk-UA"/>
        </w:rPr>
        <w:t xml:space="preserve">   </w:t>
      </w:r>
      <w:r w:rsidRPr="000F0353">
        <w:rPr>
          <w:b/>
          <w:i/>
          <w:lang w:val="uk-UA"/>
        </w:rPr>
        <w:t>-  1 центр позашкільної роботи;</w:t>
      </w:r>
    </w:p>
    <w:p w:rsidR="000F0353" w:rsidRPr="000F0353" w:rsidRDefault="000F0353" w:rsidP="000F0353">
      <w:pPr>
        <w:tabs>
          <w:tab w:val="left" w:pos="769"/>
          <w:tab w:val="left" w:pos="1620"/>
        </w:tabs>
        <w:ind w:firstLine="709"/>
        <w:jc w:val="both"/>
        <w:rPr>
          <w:b/>
          <w:i/>
          <w:lang w:val="uk-UA"/>
        </w:rPr>
      </w:pPr>
      <w:r w:rsidRPr="000F0353">
        <w:rPr>
          <w:b/>
          <w:i/>
          <w:lang w:val="uk-UA"/>
        </w:rPr>
        <w:t xml:space="preserve">-   1 централізована бухгалтерія; </w:t>
      </w:r>
    </w:p>
    <w:p w:rsidR="000F0353" w:rsidRPr="000F0353" w:rsidRDefault="000F0353" w:rsidP="000F0353">
      <w:pPr>
        <w:tabs>
          <w:tab w:val="left" w:pos="769"/>
          <w:tab w:val="left" w:pos="1620"/>
        </w:tabs>
        <w:ind w:firstLine="709"/>
        <w:jc w:val="both"/>
        <w:rPr>
          <w:b/>
          <w:i/>
          <w:lang w:val="uk-UA"/>
        </w:rPr>
      </w:pPr>
      <w:r w:rsidRPr="000F0353">
        <w:rPr>
          <w:b/>
          <w:i/>
          <w:lang w:val="uk-UA"/>
        </w:rPr>
        <w:t>-   1 централізована господарська група;</w:t>
      </w:r>
    </w:p>
    <w:p w:rsidR="000F0353" w:rsidRPr="000F0353" w:rsidRDefault="000F0353" w:rsidP="000F0353">
      <w:pPr>
        <w:tabs>
          <w:tab w:val="left" w:pos="769"/>
          <w:tab w:val="left" w:pos="1620"/>
        </w:tabs>
        <w:ind w:firstLine="709"/>
        <w:jc w:val="both"/>
        <w:rPr>
          <w:lang w:val="uk-UA"/>
        </w:rPr>
      </w:pPr>
      <w:r w:rsidRPr="000F0353">
        <w:rPr>
          <w:b/>
          <w:i/>
          <w:lang w:val="uk-UA"/>
        </w:rPr>
        <w:t>-  3 центри відділу освіти по роботі з дітьми</w:t>
      </w:r>
      <w:r w:rsidRPr="000F035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rsidR="000F0353" w:rsidRPr="000F0353" w:rsidRDefault="000F0353" w:rsidP="000F0353">
      <w:pPr>
        <w:tabs>
          <w:tab w:val="left" w:pos="769"/>
          <w:tab w:val="left" w:pos="1620"/>
        </w:tabs>
        <w:ind w:firstLine="709"/>
        <w:jc w:val="both"/>
        <w:rPr>
          <w:b/>
          <w:bCs/>
          <w:i/>
          <w:iCs/>
          <w:lang w:val="uk-UA"/>
        </w:rPr>
      </w:pPr>
      <w:r w:rsidRPr="000F0353">
        <w:rPr>
          <w:b/>
          <w:bCs/>
          <w:i/>
          <w:iCs/>
          <w:lang w:val="uk-UA"/>
        </w:rPr>
        <w:t>- 1 центр педагогічного супроводу відділу освіти Бучанської міської ради;</w:t>
      </w:r>
    </w:p>
    <w:p w:rsidR="000F0353" w:rsidRPr="000F0353" w:rsidRDefault="000F0353" w:rsidP="000F0353">
      <w:pPr>
        <w:tabs>
          <w:tab w:val="left" w:pos="769"/>
          <w:tab w:val="left" w:pos="1620"/>
        </w:tabs>
        <w:ind w:firstLine="709"/>
        <w:jc w:val="both"/>
        <w:rPr>
          <w:b/>
          <w:lang w:val="uk-UA"/>
        </w:rPr>
      </w:pPr>
      <w:r w:rsidRPr="000F0353">
        <w:rPr>
          <w:b/>
          <w:lang w:val="uk-UA"/>
        </w:rPr>
        <w:t xml:space="preserve">- 1- </w:t>
      </w:r>
      <w:r w:rsidRPr="000F0353">
        <w:rPr>
          <w:b/>
          <w:i/>
          <w:lang w:val="uk-UA"/>
        </w:rPr>
        <w:t>Бучанський міський інклюзивно-ресурсний центр</w:t>
      </w:r>
      <w:r w:rsidRPr="000F0353">
        <w:rPr>
          <w:b/>
          <w:lang w:val="uk-UA"/>
        </w:rPr>
        <w:t>.</w:t>
      </w:r>
    </w:p>
    <w:p w:rsidR="000F0353" w:rsidRPr="000F0353" w:rsidRDefault="000F0353" w:rsidP="000F0353">
      <w:pPr>
        <w:jc w:val="center"/>
        <w:rPr>
          <w:b/>
          <w:i/>
          <w:lang w:val="uk-UA"/>
        </w:rPr>
      </w:pPr>
      <w:r w:rsidRPr="000F0353">
        <w:rPr>
          <w:b/>
          <w:iCs/>
          <w:lang w:val="uk-UA"/>
        </w:rPr>
        <w:t>- 1 -</w:t>
      </w:r>
      <w:r w:rsidRPr="000F0353">
        <w:rPr>
          <w:b/>
          <w:i/>
          <w:lang w:val="uk-UA"/>
        </w:rPr>
        <w:t xml:space="preserve"> Блиставицька філія  Бучанського міського інклюзивно-ресурсного центру</w:t>
      </w:r>
    </w:p>
    <w:p w:rsidR="000F0353" w:rsidRPr="000F0353" w:rsidRDefault="000F0353" w:rsidP="000F0353">
      <w:pPr>
        <w:tabs>
          <w:tab w:val="left" w:pos="769"/>
          <w:tab w:val="left" w:pos="1620"/>
        </w:tabs>
        <w:ind w:firstLine="709"/>
        <w:jc w:val="both"/>
        <w:rPr>
          <w:b/>
          <w:sz w:val="10"/>
          <w:szCs w:val="10"/>
          <w:lang w:val="uk-UA"/>
        </w:rPr>
      </w:pPr>
    </w:p>
    <w:p w:rsidR="000F0353" w:rsidRPr="000F0353" w:rsidRDefault="000F0353" w:rsidP="000F0353">
      <w:pPr>
        <w:tabs>
          <w:tab w:val="left" w:pos="769"/>
          <w:tab w:val="left" w:pos="1620"/>
        </w:tabs>
        <w:ind w:firstLine="567"/>
        <w:jc w:val="both"/>
        <w:rPr>
          <w:lang w:val="uk-UA"/>
        </w:rPr>
      </w:pPr>
      <w:r w:rsidRPr="000F0353">
        <w:rPr>
          <w:lang w:val="uk-UA"/>
        </w:rPr>
        <w:t>Також до складу входять:</w:t>
      </w:r>
    </w:p>
    <w:p w:rsidR="000F0353" w:rsidRPr="000F0353" w:rsidRDefault="000F0353" w:rsidP="000F0353">
      <w:pPr>
        <w:tabs>
          <w:tab w:val="left" w:pos="769"/>
          <w:tab w:val="left" w:pos="1620"/>
        </w:tabs>
        <w:ind w:firstLine="567"/>
        <w:jc w:val="both"/>
        <w:rPr>
          <w:lang w:val="uk-UA"/>
        </w:rPr>
      </w:pPr>
      <w:r w:rsidRPr="000F0353">
        <w:rPr>
          <w:lang w:val="uk-UA"/>
        </w:rPr>
        <w:t>- Бучанська дитяча школа мистецтв ім. Л. Ревуцького;</w:t>
      </w:r>
    </w:p>
    <w:p w:rsidR="000F0353" w:rsidRPr="000F0353" w:rsidRDefault="000F0353" w:rsidP="000F0353">
      <w:pPr>
        <w:tabs>
          <w:tab w:val="left" w:pos="769"/>
          <w:tab w:val="left" w:pos="1620"/>
        </w:tabs>
        <w:ind w:firstLine="567"/>
        <w:jc w:val="both"/>
        <w:rPr>
          <w:lang w:val="uk-UA"/>
        </w:rPr>
      </w:pPr>
      <w:r w:rsidRPr="000F0353">
        <w:rPr>
          <w:lang w:val="uk-UA"/>
        </w:rPr>
        <w:t>- Гаврилівська дитяча школа мистецтв.</w:t>
      </w:r>
    </w:p>
    <w:p w:rsidR="000F0353" w:rsidRPr="000F0353" w:rsidRDefault="000F0353" w:rsidP="000F0353">
      <w:pPr>
        <w:ind w:firstLine="567"/>
        <w:jc w:val="both"/>
        <w:rPr>
          <w:color w:val="FF0000"/>
          <w:sz w:val="10"/>
          <w:szCs w:val="10"/>
          <w:lang w:val="uk-UA"/>
        </w:rPr>
      </w:pPr>
    </w:p>
    <w:p w:rsidR="003649E5" w:rsidRPr="004E6821" w:rsidRDefault="003649E5" w:rsidP="003649E5">
      <w:pPr>
        <w:ind w:firstLine="567"/>
        <w:jc w:val="both"/>
        <w:rPr>
          <w:sz w:val="10"/>
          <w:szCs w:val="10"/>
          <w:lang w:val="uk-UA"/>
        </w:rPr>
      </w:pPr>
    </w:p>
    <w:p w:rsidR="00A34082" w:rsidRPr="00653E9F" w:rsidRDefault="00A34082" w:rsidP="00A34082">
      <w:pPr>
        <w:ind w:firstLine="708"/>
        <w:jc w:val="both"/>
        <w:rPr>
          <w:b/>
          <w:i/>
          <w:color w:val="000000"/>
          <w:sz w:val="25"/>
          <w:szCs w:val="25"/>
          <w:lang w:val="uk-UA"/>
        </w:rPr>
      </w:pPr>
      <w:r w:rsidRPr="00653E9F">
        <w:rPr>
          <w:b/>
          <w:i/>
          <w:color w:val="000000"/>
          <w:sz w:val="25"/>
          <w:szCs w:val="25"/>
          <w:lang w:val="uk-UA"/>
        </w:rPr>
        <w:t>Загальний фонд</w:t>
      </w:r>
    </w:p>
    <w:p w:rsidR="00A34082" w:rsidRPr="00734486" w:rsidRDefault="00A34082" w:rsidP="00A34082">
      <w:pPr>
        <w:ind w:firstLine="708"/>
        <w:jc w:val="both"/>
        <w:rPr>
          <w:i/>
          <w:color w:val="000000"/>
          <w:sz w:val="10"/>
          <w:szCs w:val="10"/>
          <w:u w:val="single"/>
          <w:lang w:val="uk-UA"/>
        </w:rPr>
      </w:pPr>
    </w:p>
    <w:p w:rsidR="007F48C9" w:rsidRDefault="00A34082" w:rsidP="00F022F6">
      <w:pPr>
        <w:ind w:firstLine="567"/>
        <w:jc w:val="both"/>
        <w:rPr>
          <w:lang w:val="uk-UA"/>
        </w:rPr>
      </w:pPr>
      <w:r w:rsidRPr="00733689">
        <w:rPr>
          <w:lang w:val="uk-UA"/>
        </w:rPr>
        <w:t xml:space="preserve">За бюджетною програмою 1010 « Надання дошкільної освіти» при уточненому плані </w:t>
      </w:r>
      <w:r w:rsidR="0034767F">
        <w:rPr>
          <w:lang w:val="uk-UA"/>
        </w:rPr>
        <w:t>46 548,6</w:t>
      </w:r>
      <w:r w:rsidRPr="00733689">
        <w:rPr>
          <w:lang w:val="uk-UA"/>
        </w:rPr>
        <w:t xml:space="preserve"> тис. грн використано</w:t>
      </w:r>
      <w:r w:rsidR="00CC43B6">
        <w:rPr>
          <w:lang w:val="uk-UA"/>
        </w:rPr>
        <w:t xml:space="preserve"> </w:t>
      </w:r>
      <w:r w:rsidR="0034767F">
        <w:rPr>
          <w:lang w:val="uk-UA"/>
        </w:rPr>
        <w:t>45 656,4</w:t>
      </w:r>
      <w:r w:rsidRPr="00733689">
        <w:rPr>
          <w:lang w:val="uk-UA"/>
        </w:rPr>
        <w:t xml:space="preserve"> тис. грн, що становить </w:t>
      </w:r>
      <w:r w:rsidR="0034767F">
        <w:rPr>
          <w:lang w:val="uk-UA"/>
        </w:rPr>
        <w:t>98,1</w:t>
      </w:r>
      <w:r w:rsidRPr="00733689">
        <w:rPr>
          <w:lang w:val="uk-UA"/>
        </w:rPr>
        <w:t>% виконання плану.</w:t>
      </w:r>
    </w:p>
    <w:p w:rsidR="007F48C9" w:rsidRDefault="007F48C9" w:rsidP="00F022F6">
      <w:pPr>
        <w:ind w:firstLine="567"/>
        <w:jc w:val="both"/>
        <w:rPr>
          <w:sz w:val="4"/>
          <w:szCs w:val="4"/>
          <w:lang w:val="uk-UA"/>
        </w:rPr>
      </w:pPr>
    </w:p>
    <w:p w:rsidR="00A34082" w:rsidRPr="007F48C9" w:rsidRDefault="00A34082" w:rsidP="00F022F6">
      <w:pPr>
        <w:ind w:firstLine="567"/>
        <w:jc w:val="both"/>
        <w:rPr>
          <w:sz w:val="4"/>
          <w:szCs w:val="4"/>
          <w:lang w:val="uk-UA"/>
        </w:rPr>
      </w:pPr>
      <w:r w:rsidRPr="00733689">
        <w:rPr>
          <w:lang w:val="uk-UA"/>
        </w:rPr>
        <w:t xml:space="preserve"> </w:t>
      </w:r>
    </w:p>
    <w:p w:rsidR="00A34082" w:rsidRDefault="00A34082" w:rsidP="00F022F6">
      <w:pPr>
        <w:ind w:firstLine="567"/>
        <w:jc w:val="both"/>
        <w:rPr>
          <w:lang w:val="uk-UA"/>
        </w:rPr>
      </w:pPr>
      <w:r w:rsidRPr="00733689">
        <w:rPr>
          <w:lang w:val="uk-UA"/>
        </w:rPr>
        <w:t>За бюджетною програмою 1021 «Надання загальної середньої освіти  закладами загальної середньої освіти</w:t>
      </w:r>
      <w:r w:rsidR="00DF2724">
        <w:rPr>
          <w:lang w:val="uk-UA"/>
        </w:rPr>
        <w:t xml:space="preserve"> </w:t>
      </w:r>
      <w:r w:rsidRPr="00733689">
        <w:rPr>
          <w:lang w:val="uk-UA"/>
        </w:rPr>
        <w:t>за рахунок коштів місцевого бюджету</w:t>
      </w:r>
      <w:r w:rsidR="00DF2724">
        <w:rPr>
          <w:lang w:val="uk-UA"/>
        </w:rPr>
        <w:t>»</w:t>
      </w:r>
      <w:r w:rsidRPr="00733689">
        <w:rPr>
          <w:lang w:val="uk-UA"/>
        </w:rPr>
        <w:t xml:space="preserve"> при уточненому плані </w:t>
      </w:r>
      <w:r w:rsidR="00E872E5">
        <w:rPr>
          <w:lang w:val="uk-UA"/>
        </w:rPr>
        <w:t>33 904,4</w:t>
      </w:r>
      <w:r w:rsidRPr="00733689">
        <w:rPr>
          <w:lang w:val="uk-UA"/>
        </w:rPr>
        <w:t xml:space="preserve"> тис. грн використано </w:t>
      </w:r>
      <w:r>
        <w:rPr>
          <w:lang w:val="uk-UA"/>
        </w:rPr>
        <w:t xml:space="preserve"> </w:t>
      </w:r>
      <w:r w:rsidR="008C2F22">
        <w:rPr>
          <w:lang w:val="uk-UA"/>
        </w:rPr>
        <w:t>30 505,6</w:t>
      </w:r>
      <w:r w:rsidR="00275ACC">
        <w:rPr>
          <w:lang w:val="uk-UA"/>
        </w:rPr>
        <w:t xml:space="preserve"> </w:t>
      </w:r>
      <w:r w:rsidRPr="00733689">
        <w:rPr>
          <w:lang w:val="uk-UA"/>
        </w:rPr>
        <w:t xml:space="preserve">тис. грн, що становить </w:t>
      </w:r>
      <w:r w:rsidR="009F101B">
        <w:rPr>
          <w:lang w:val="uk-UA"/>
        </w:rPr>
        <w:t>90</w:t>
      </w:r>
      <w:r w:rsidRPr="00733689">
        <w:rPr>
          <w:lang w:val="uk-UA"/>
        </w:rPr>
        <w:t>% виконання.</w:t>
      </w:r>
    </w:p>
    <w:p w:rsidR="007F48C9" w:rsidRPr="007F48C9" w:rsidRDefault="007F48C9" w:rsidP="00F022F6">
      <w:pPr>
        <w:ind w:firstLine="567"/>
        <w:jc w:val="both"/>
        <w:rPr>
          <w:sz w:val="4"/>
          <w:szCs w:val="4"/>
          <w:lang w:val="uk-UA"/>
        </w:rPr>
      </w:pPr>
    </w:p>
    <w:p w:rsidR="00985EA5" w:rsidRDefault="00A34082" w:rsidP="00F022F6">
      <w:pPr>
        <w:ind w:firstLine="567"/>
        <w:jc w:val="both"/>
        <w:rPr>
          <w:lang w:val="uk-UA"/>
        </w:rPr>
      </w:pPr>
      <w:r w:rsidRPr="00733689">
        <w:rPr>
          <w:lang w:val="uk-UA"/>
        </w:rPr>
        <w:t>За бюджетною програмою 1031 «Надання загальної середньої освіти закла</w:t>
      </w:r>
      <w:r w:rsidR="00791CA9">
        <w:rPr>
          <w:lang w:val="uk-UA"/>
        </w:rPr>
        <w:t>дами загальної середньої освіти</w:t>
      </w:r>
      <w:r w:rsidRPr="00733689">
        <w:rPr>
          <w:lang w:val="uk-UA"/>
        </w:rPr>
        <w:t xml:space="preserve"> за рахунок освітньої субвенції</w:t>
      </w:r>
      <w:r w:rsidR="00791CA9">
        <w:rPr>
          <w:lang w:val="uk-UA"/>
        </w:rPr>
        <w:t>»</w:t>
      </w:r>
      <w:r w:rsidRPr="00733689">
        <w:rPr>
          <w:lang w:val="uk-UA"/>
        </w:rPr>
        <w:t xml:space="preserve">  при уточненому плані </w:t>
      </w:r>
      <w:r w:rsidR="00D64DF0">
        <w:rPr>
          <w:lang w:val="uk-UA"/>
        </w:rPr>
        <w:t>95 921,4</w:t>
      </w:r>
      <w:r w:rsidRPr="00733689">
        <w:rPr>
          <w:lang w:val="uk-UA"/>
        </w:rPr>
        <w:t xml:space="preserve"> тис. грн використано </w:t>
      </w:r>
      <w:r w:rsidR="00D64DF0">
        <w:rPr>
          <w:lang w:val="uk-UA"/>
        </w:rPr>
        <w:t>89 541,0</w:t>
      </w:r>
      <w:r w:rsidR="00FA6F96">
        <w:rPr>
          <w:lang w:val="uk-UA"/>
        </w:rPr>
        <w:t xml:space="preserve"> </w:t>
      </w:r>
      <w:r w:rsidRPr="00733689">
        <w:rPr>
          <w:lang w:val="uk-UA"/>
        </w:rPr>
        <w:t xml:space="preserve">тис. грн, що становить </w:t>
      </w:r>
      <w:r w:rsidR="00BA5B63">
        <w:rPr>
          <w:lang w:val="uk-UA"/>
        </w:rPr>
        <w:t>9</w:t>
      </w:r>
      <w:r w:rsidR="00D64DF0">
        <w:rPr>
          <w:lang w:val="uk-UA"/>
        </w:rPr>
        <w:t>3,3</w:t>
      </w:r>
      <w:r w:rsidRPr="00733689">
        <w:rPr>
          <w:lang w:val="uk-UA"/>
        </w:rPr>
        <w:t xml:space="preserve">% виконання. </w:t>
      </w:r>
      <w:r w:rsidR="00985EA5">
        <w:rPr>
          <w:lang w:val="uk-UA"/>
        </w:rPr>
        <w:t>З них:</w:t>
      </w:r>
    </w:p>
    <w:p w:rsidR="00A34082" w:rsidRPr="00EB0270" w:rsidRDefault="00985EA5" w:rsidP="00985EA5">
      <w:pPr>
        <w:pStyle w:val="af6"/>
        <w:numPr>
          <w:ilvl w:val="0"/>
          <w:numId w:val="6"/>
        </w:numPr>
        <w:ind w:left="0" w:firstLine="567"/>
        <w:jc w:val="both"/>
        <w:rPr>
          <w:rFonts w:ascii="Times New Roman" w:hAnsi="Times New Roman"/>
          <w:sz w:val="24"/>
          <w:szCs w:val="24"/>
        </w:rPr>
      </w:pPr>
      <w:r w:rsidRPr="00EB0270">
        <w:rPr>
          <w:sz w:val="24"/>
          <w:szCs w:val="24"/>
        </w:rPr>
        <w:t xml:space="preserve"> </w:t>
      </w:r>
      <w:r w:rsidRPr="00EB0270">
        <w:rPr>
          <w:rFonts w:ascii="Times New Roman" w:hAnsi="Times New Roman"/>
          <w:sz w:val="24"/>
          <w:szCs w:val="24"/>
        </w:rPr>
        <w:t xml:space="preserve">за рахунок коштів освітньої субвенції  - </w:t>
      </w:r>
      <w:r w:rsidR="004C5311">
        <w:rPr>
          <w:rFonts w:ascii="Times New Roman" w:hAnsi="Times New Roman"/>
          <w:sz w:val="24"/>
          <w:szCs w:val="24"/>
        </w:rPr>
        <w:t>88 481,9</w:t>
      </w:r>
      <w:r w:rsidRPr="00EB0270">
        <w:rPr>
          <w:rFonts w:ascii="Times New Roman" w:hAnsi="Times New Roman"/>
          <w:sz w:val="24"/>
          <w:szCs w:val="24"/>
        </w:rPr>
        <w:t xml:space="preserve"> тис. грн . К</w:t>
      </w:r>
      <w:r w:rsidR="00A34082" w:rsidRPr="00EB0270">
        <w:rPr>
          <w:rFonts w:ascii="Times New Roman" w:hAnsi="Times New Roman"/>
          <w:sz w:val="24"/>
          <w:szCs w:val="24"/>
        </w:rPr>
        <w:t xml:space="preserve">ошти освітньої субвенції спрямовуються на оплату праці з нарахуваннями педагогічного персоналу загальноосвітніх навчальних закладів. </w:t>
      </w:r>
    </w:p>
    <w:p w:rsidR="00985EA5" w:rsidRDefault="00985EA5" w:rsidP="00985EA5">
      <w:pPr>
        <w:pStyle w:val="af6"/>
        <w:numPr>
          <w:ilvl w:val="0"/>
          <w:numId w:val="6"/>
        </w:numPr>
        <w:ind w:left="0" w:firstLine="567"/>
        <w:jc w:val="both"/>
        <w:rPr>
          <w:rFonts w:ascii="Times New Roman" w:hAnsi="Times New Roman"/>
          <w:sz w:val="24"/>
          <w:szCs w:val="24"/>
        </w:rPr>
      </w:pPr>
      <w:r w:rsidRPr="00EB0270">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 </w:t>
      </w:r>
      <w:r w:rsidR="00F11B07">
        <w:rPr>
          <w:rFonts w:ascii="Times New Roman" w:hAnsi="Times New Roman"/>
          <w:sz w:val="24"/>
          <w:szCs w:val="24"/>
        </w:rPr>
        <w:t>1 059,1</w:t>
      </w:r>
      <w:r w:rsidRPr="00EB0270">
        <w:rPr>
          <w:rFonts w:ascii="Times New Roman" w:hAnsi="Times New Roman"/>
          <w:sz w:val="24"/>
          <w:szCs w:val="24"/>
        </w:rPr>
        <w:t xml:space="preserve"> тис. грн.</w:t>
      </w:r>
    </w:p>
    <w:p w:rsidR="007F48C9" w:rsidRDefault="00C923A4" w:rsidP="00F022F6">
      <w:pPr>
        <w:ind w:firstLine="567"/>
        <w:jc w:val="both"/>
        <w:rPr>
          <w:lang w:val="uk-UA"/>
        </w:rPr>
      </w:pPr>
      <w:r>
        <w:rPr>
          <w:lang w:val="uk-UA"/>
        </w:rPr>
        <w:t>За бюджетною програмою 1070 «</w:t>
      </w:r>
      <w:r w:rsidR="00A34082" w:rsidRPr="00733689">
        <w:rPr>
          <w:lang w:val="uk-UA"/>
        </w:rPr>
        <w:t>Надання позашкільної освіти закладами позашкільної освіти, заходи із позашкільної роботи з дітьми» при уточненому плані</w:t>
      </w:r>
      <w:r w:rsidR="00A877F9">
        <w:rPr>
          <w:lang w:val="uk-UA"/>
        </w:rPr>
        <w:t xml:space="preserve"> </w:t>
      </w:r>
      <w:r w:rsidR="00D84ABD">
        <w:rPr>
          <w:lang w:val="uk-UA"/>
        </w:rPr>
        <w:t>2</w:t>
      </w:r>
      <w:r w:rsidR="006010BB">
        <w:rPr>
          <w:lang w:val="uk-UA"/>
        </w:rPr>
        <w:t> 245,9</w:t>
      </w:r>
      <w:r w:rsidR="00A34082" w:rsidRPr="00733689">
        <w:rPr>
          <w:lang w:val="uk-UA"/>
        </w:rPr>
        <w:t xml:space="preserve"> тис. грн використано </w:t>
      </w:r>
      <w:r w:rsidR="006010BB">
        <w:rPr>
          <w:lang w:val="uk-UA"/>
        </w:rPr>
        <w:t>2 085,3</w:t>
      </w:r>
      <w:r w:rsidR="008553CB">
        <w:rPr>
          <w:lang w:val="uk-UA"/>
        </w:rPr>
        <w:t xml:space="preserve"> </w:t>
      </w:r>
      <w:r w:rsidR="00A34082" w:rsidRPr="00733689">
        <w:rPr>
          <w:lang w:val="uk-UA"/>
        </w:rPr>
        <w:t xml:space="preserve">тис. грн, що становить </w:t>
      </w:r>
      <w:r w:rsidR="006010BB">
        <w:rPr>
          <w:lang w:val="uk-UA"/>
        </w:rPr>
        <w:t>92,8</w:t>
      </w:r>
      <w:r w:rsidR="00A34082" w:rsidRPr="00733689">
        <w:rPr>
          <w:lang w:val="uk-UA"/>
        </w:rPr>
        <w:t>% виконання.</w:t>
      </w:r>
    </w:p>
    <w:p w:rsidR="00F6647F" w:rsidRPr="007F48C9" w:rsidRDefault="00F6647F" w:rsidP="00F022F6">
      <w:pPr>
        <w:ind w:firstLine="567"/>
        <w:jc w:val="both"/>
        <w:rPr>
          <w:sz w:val="4"/>
          <w:szCs w:val="4"/>
          <w:lang w:val="uk-UA"/>
        </w:rPr>
      </w:pPr>
    </w:p>
    <w:p w:rsidR="008F7D0B" w:rsidRDefault="00A34082" w:rsidP="00A31E72">
      <w:pPr>
        <w:ind w:firstLine="567"/>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3F0840">
        <w:rPr>
          <w:lang w:val="uk-UA"/>
        </w:rPr>
        <w:t>2 811,4</w:t>
      </w:r>
      <w:r w:rsidR="0093167A">
        <w:rPr>
          <w:lang w:val="uk-UA"/>
        </w:rPr>
        <w:t xml:space="preserve"> </w:t>
      </w:r>
      <w:r w:rsidRPr="00733689">
        <w:rPr>
          <w:lang w:val="uk-UA"/>
        </w:rPr>
        <w:t>тис.</w:t>
      </w:r>
      <w:r w:rsidR="001F54DC">
        <w:rPr>
          <w:lang w:val="uk-UA"/>
        </w:rPr>
        <w:t xml:space="preserve"> </w:t>
      </w:r>
      <w:r w:rsidRPr="00733689">
        <w:rPr>
          <w:lang w:val="uk-UA"/>
        </w:rPr>
        <w:t>грн</w:t>
      </w:r>
      <w:r w:rsidR="000E2061">
        <w:rPr>
          <w:lang w:val="uk-UA"/>
        </w:rPr>
        <w:t xml:space="preserve"> </w:t>
      </w:r>
      <w:r w:rsidRPr="00733689">
        <w:rPr>
          <w:lang w:val="uk-UA"/>
        </w:rPr>
        <w:t xml:space="preserve"> використано  </w:t>
      </w:r>
      <w:r w:rsidR="003F0840">
        <w:rPr>
          <w:lang w:val="uk-UA"/>
        </w:rPr>
        <w:t>2 750,8</w:t>
      </w:r>
      <w:r w:rsidRPr="00733689">
        <w:rPr>
          <w:lang w:val="uk-UA"/>
        </w:rPr>
        <w:t xml:space="preserve"> тис.</w:t>
      </w:r>
      <w:r w:rsidR="001F54DC">
        <w:rPr>
          <w:lang w:val="uk-UA"/>
        </w:rPr>
        <w:t xml:space="preserve"> </w:t>
      </w:r>
      <w:r w:rsidRPr="00733689">
        <w:rPr>
          <w:lang w:val="uk-UA"/>
        </w:rPr>
        <w:t xml:space="preserve">грн, що становить </w:t>
      </w:r>
      <w:r w:rsidR="00697321">
        <w:rPr>
          <w:lang w:val="uk-UA"/>
        </w:rPr>
        <w:t>9</w:t>
      </w:r>
      <w:r w:rsidR="003F0840">
        <w:rPr>
          <w:lang w:val="uk-UA"/>
        </w:rPr>
        <w:t>7,8</w:t>
      </w:r>
      <w:r w:rsidR="00F9135C">
        <w:rPr>
          <w:lang w:val="uk-UA"/>
        </w:rPr>
        <w:t>%.</w:t>
      </w:r>
    </w:p>
    <w:p w:rsidR="0047523A" w:rsidRPr="0047523A" w:rsidRDefault="0047523A" w:rsidP="00A31E72">
      <w:pPr>
        <w:ind w:firstLine="567"/>
        <w:jc w:val="both"/>
        <w:rPr>
          <w:sz w:val="4"/>
          <w:szCs w:val="4"/>
          <w:lang w:val="uk-UA"/>
        </w:rPr>
      </w:pPr>
    </w:p>
    <w:p w:rsidR="00A34082" w:rsidRDefault="00A34082" w:rsidP="00A31E72">
      <w:pPr>
        <w:ind w:firstLine="567"/>
        <w:jc w:val="both"/>
        <w:rPr>
          <w:lang w:val="uk-UA"/>
        </w:rPr>
      </w:pPr>
      <w:r w:rsidRPr="00733689">
        <w:rPr>
          <w:lang w:val="uk-UA"/>
        </w:rPr>
        <w:t>За бюджетною про</w:t>
      </w:r>
      <w:r w:rsidR="00C923A4">
        <w:rPr>
          <w:lang w:val="uk-UA"/>
        </w:rPr>
        <w:t>грамою 1151 «</w:t>
      </w:r>
      <w:r w:rsidRPr="00733689">
        <w:rPr>
          <w:lang w:val="uk-UA"/>
        </w:rPr>
        <w:t xml:space="preserve">Забезпечення діяльності інклюзивно-ресурсних центрів за рахунок коштів місцевого бюджету» при уточненому  плані </w:t>
      </w:r>
      <w:r w:rsidR="00C923A4">
        <w:rPr>
          <w:lang w:val="uk-UA"/>
        </w:rPr>
        <w:t>9</w:t>
      </w:r>
      <w:r w:rsidR="00790348">
        <w:rPr>
          <w:lang w:val="uk-UA"/>
        </w:rPr>
        <w:t>9,9</w:t>
      </w:r>
      <w:r w:rsidRPr="00733689">
        <w:rPr>
          <w:lang w:val="uk-UA"/>
        </w:rPr>
        <w:t xml:space="preserve"> тис. грн використано </w:t>
      </w:r>
      <w:r w:rsidR="00790348">
        <w:rPr>
          <w:lang w:val="uk-UA"/>
        </w:rPr>
        <w:t>77,5</w:t>
      </w:r>
      <w:r w:rsidRPr="00733689">
        <w:rPr>
          <w:lang w:val="uk-UA"/>
        </w:rPr>
        <w:t xml:space="preserve"> тис. грн., виконання склало</w:t>
      </w:r>
      <w:r w:rsidR="00C923A4">
        <w:rPr>
          <w:lang w:val="uk-UA"/>
        </w:rPr>
        <w:t xml:space="preserve"> 7</w:t>
      </w:r>
      <w:r w:rsidR="00790348">
        <w:rPr>
          <w:lang w:val="uk-UA"/>
        </w:rPr>
        <w:t>7,6</w:t>
      </w:r>
      <w:r w:rsidRPr="00733689">
        <w:rPr>
          <w:lang w:val="uk-UA"/>
        </w:rPr>
        <w:t>%.</w:t>
      </w:r>
    </w:p>
    <w:p w:rsidR="007F48C9" w:rsidRPr="007F48C9" w:rsidRDefault="007F48C9" w:rsidP="00A31E72">
      <w:pPr>
        <w:ind w:firstLine="567"/>
        <w:jc w:val="both"/>
        <w:rPr>
          <w:sz w:val="4"/>
          <w:szCs w:val="4"/>
          <w:lang w:val="uk-UA"/>
        </w:rPr>
      </w:pPr>
    </w:p>
    <w:p w:rsidR="00A34082" w:rsidRDefault="009C0ACE" w:rsidP="00A31E72">
      <w:pPr>
        <w:ind w:firstLine="567"/>
        <w:jc w:val="both"/>
        <w:rPr>
          <w:lang w:val="uk-UA"/>
        </w:rPr>
      </w:pPr>
      <w:r>
        <w:rPr>
          <w:lang w:val="uk-UA"/>
        </w:rPr>
        <w:t>За бюджетною програмою 1152 «</w:t>
      </w:r>
      <w:r w:rsidR="00A34082" w:rsidRPr="00733689">
        <w:rPr>
          <w:lang w:val="uk-UA"/>
        </w:rPr>
        <w:t xml:space="preserve">Забезпечення діяльності інклюзивно -ресурсних центрів за рахунок освітньої субвенції» при плані </w:t>
      </w:r>
      <w:r w:rsidR="009D73A6">
        <w:rPr>
          <w:lang w:val="uk-UA"/>
        </w:rPr>
        <w:t xml:space="preserve">1 614,9 </w:t>
      </w:r>
      <w:r w:rsidR="00A34082" w:rsidRPr="00733689">
        <w:rPr>
          <w:lang w:val="uk-UA"/>
        </w:rPr>
        <w:t>тис. грн  використано</w:t>
      </w:r>
      <w:r w:rsidR="00233E5F">
        <w:rPr>
          <w:lang w:val="uk-UA"/>
        </w:rPr>
        <w:t xml:space="preserve"> </w:t>
      </w:r>
      <w:r w:rsidR="009D73A6">
        <w:rPr>
          <w:lang w:val="uk-UA"/>
        </w:rPr>
        <w:t>1 404,4</w:t>
      </w:r>
      <w:r w:rsidR="00A34082" w:rsidRPr="00733689">
        <w:rPr>
          <w:lang w:val="uk-UA"/>
        </w:rPr>
        <w:t xml:space="preserve"> тис. грн, виконання становить </w:t>
      </w:r>
      <w:r w:rsidR="009D73A6">
        <w:rPr>
          <w:lang w:val="uk-UA"/>
        </w:rPr>
        <w:t>86,9</w:t>
      </w:r>
      <w:r w:rsidR="00A34082" w:rsidRPr="00733689">
        <w:rPr>
          <w:lang w:val="uk-UA"/>
        </w:rPr>
        <w:t>%.</w:t>
      </w:r>
    </w:p>
    <w:p w:rsidR="008F12E9" w:rsidRDefault="008F12E9" w:rsidP="008F12E9">
      <w:pPr>
        <w:ind w:firstLine="567"/>
        <w:jc w:val="both"/>
        <w:rPr>
          <w:lang w:val="uk-UA"/>
        </w:rPr>
      </w:pPr>
      <w:r w:rsidRPr="00733689">
        <w:rPr>
          <w:lang w:val="uk-UA"/>
        </w:rPr>
        <w:t>За бюджетною програмою 1</w:t>
      </w:r>
      <w:r>
        <w:rPr>
          <w:lang w:val="uk-UA"/>
        </w:rPr>
        <w:t>200</w:t>
      </w:r>
      <w:r w:rsidR="009C0ACE">
        <w:rPr>
          <w:lang w:val="uk-UA"/>
        </w:rPr>
        <w:t xml:space="preserve"> «</w:t>
      </w:r>
      <w:r>
        <w:rPr>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r w:rsidRPr="00733689">
        <w:rPr>
          <w:lang w:val="uk-UA"/>
        </w:rPr>
        <w:t xml:space="preserve"> при плані </w:t>
      </w:r>
      <w:r w:rsidR="00111124">
        <w:rPr>
          <w:lang w:val="uk-UA"/>
        </w:rPr>
        <w:t>559,6</w:t>
      </w:r>
      <w:r w:rsidR="008B0F1D">
        <w:rPr>
          <w:lang w:val="uk-UA"/>
        </w:rPr>
        <w:t xml:space="preserve"> </w:t>
      </w:r>
      <w:r w:rsidRPr="00733689">
        <w:rPr>
          <w:lang w:val="uk-UA"/>
        </w:rPr>
        <w:t>тис. грн  використано</w:t>
      </w:r>
      <w:r>
        <w:rPr>
          <w:lang w:val="uk-UA"/>
        </w:rPr>
        <w:t xml:space="preserve"> </w:t>
      </w:r>
      <w:r w:rsidR="00111124">
        <w:rPr>
          <w:lang w:val="uk-UA"/>
        </w:rPr>
        <w:t>541,6</w:t>
      </w:r>
      <w:r w:rsidRPr="00733689">
        <w:rPr>
          <w:lang w:val="uk-UA"/>
        </w:rPr>
        <w:t xml:space="preserve"> тис. грн, виконання становить </w:t>
      </w:r>
      <w:r w:rsidR="00111124">
        <w:rPr>
          <w:lang w:val="uk-UA"/>
        </w:rPr>
        <w:t>96,8</w:t>
      </w:r>
      <w:r w:rsidRPr="00733689">
        <w:rPr>
          <w:lang w:val="uk-UA"/>
        </w:rPr>
        <w:t>%.</w:t>
      </w:r>
    </w:p>
    <w:p w:rsidR="00F6647F" w:rsidRPr="00733689" w:rsidRDefault="00F6647F" w:rsidP="00F6647F">
      <w:pPr>
        <w:ind w:firstLine="567"/>
        <w:jc w:val="both"/>
        <w:rPr>
          <w:lang w:val="uk-UA"/>
        </w:rPr>
      </w:pPr>
      <w:r w:rsidRPr="00733689">
        <w:rPr>
          <w:lang w:val="uk-UA"/>
        </w:rPr>
        <w:lastRenderedPageBreak/>
        <w:t xml:space="preserve">За бюджетною програмою 1080 « Надання спеціальної освіти мистецькими школами » при плані </w:t>
      </w:r>
      <w:r w:rsidR="00BB6138">
        <w:rPr>
          <w:lang w:val="uk-UA"/>
        </w:rPr>
        <w:t>5 955,5</w:t>
      </w:r>
      <w:r>
        <w:rPr>
          <w:lang w:val="uk-UA"/>
        </w:rPr>
        <w:t xml:space="preserve"> </w:t>
      </w:r>
      <w:r w:rsidRPr="00733689">
        <w:rPr>
          <w:lang w:val="uk-UA"/>
        </w:rPr>
        <w:t>тис. грн</w:t>
      </w:r>
      <w:r>
        <w:rPr>
          <w:lang w:val="uk-UA"/>
        </w:rPr>
        <w:t xml:space="preserve"> </w:t>
      </w:r>
      <w:r w:rsidRPr="00733689">
        <w:rPr>
          <w:lang w:val="uk-UA"/>
        </w:rPr>
        <w:t xml:space="preserve"> використано</w:t>
      </w:r>
      <w:r w:rsidR="00350DCA">
        <w:rPr>
          <w:lang w:val="uk-UA"/>
        </w:rPr>
        <w:t xml:space="preserve"> </w:t>
      </w:r>
      <w:r w:rsidR="00BB6138">
        <w:rPr>
          <w:lang w:val="uk-UA"/>
        </w:rPr>
        <w:t>4 924,9</w:t>
      </w:r>
      <w:r>
        <w:rPr>
          <w:lang w:val="uk-UA"/>
        </w:rPr>
        <w:t xml:space="preserve"> </w:t>
      </w:r>
      <w:r w:rsidRPr="00733689">
        <w:rPr>
          <w:lang w:val="uk-UA"/>
        </w:rPr>
        <w:t xml:space="preserve">тис. грн, виконання склало </w:t>
      </w:r>
      <w:r w:rsidR="00BB6138">
        <w:rPr>
          <w:lang w:val="uk-UA"/>
        </w:rPr>
        <w:t>82,7</w:t>
      </w:r>
      <w:r w:rsidRPr="00733689">
        <w:rPr>
          <w:lang w:val="uk-UA"/>
        </w:rPr>
        <w:t xml:space="preserve">%. Головний виконавець програми </w:t>
      </w:r>
      <w:r w:rsidR="00BB6138">
        <w:rPr>
          <w:lang w:val="uk-UA"/>
        </w:rPr>
        <w:t>В</w:t>
      </w:r>
      <w:r w:rsidRPr="00733689">
        <w:rPr>
          <w:lang w:val="uk-UA"/>
        </w:rPr>
        <w:t>ідділ культури, національностей та релігі</w:t>
      </w:r>
      <w:r w:rsidR="00BB6138">
        <w:rPr>
          <w:lang w:val="uk-UA"/>
        </w:rPr>
        <w:t>й</w:t>
      </w:r>
      <w:r w:rsidRPr="00733689">
        <w:rPr>
          <w:lang w:val="uk-UA"/>
        </w:rPr>
        <w:t xml:space="preserve"> Бучанської міської ради.</w:t>
      </w:r>
    </w:p>
    <w:p w:rsidR="007F48C9" w:rsidRPr="007F48C9" w:rsidRDefault="007F48C9" w:rsidP="00A31E72">
      <w:pPr>
        <w:ind w:firstLine="567"/>
        <w:jc w:val="both"/>
        <w:rPr>
          <w:sz w:val="4"/>
          <w:szCs w:val="4"/>
          <w:lang w:val="uk-UA"/>
        </w:rPr>
      </w:pPr>
    </w:p>
    <w:p w:rsidR="00A34082" w:rsidRPr="00734486" w:rsidRDefault="00A34082" w:rsidP="00A34082">
      <w:pPr>
        <w:ind w:firstLine="709"/>
        <w:jc w:val="both"/>
        <w:rPr>
          <w:sz w:val="10"/>
          <w:szCs w:val="10"/>
          <w:lang w:val="uk-UA"/>
        </w:rPr>
      </w:pPr>
    </w:p>
    <w:p w:rsidR="00A34082" w:rsidRPr="00653E9F" w:rsidRDefault="00A34082" w:rsidP="005E6A0F">
      <w:pPr>
        <w:ind w:firstLine="567"/>
        <w:jc w:val="both"/>
        <w:rPr>
          <w:b/>
          <w:i/>
          <w:sz w:val="25"/>
          <w:szCs w:val="25"/>
          <w:lang w:val="uk-UA"/>
        </w:rPr>
      </w:pPr>
      <w:r w:rsidRPr="00653E9F">
        <w:rPr>
          <w:b/>
          <w:i/>
          <w:sz w:val="25"/>
          <w:szCs w:val="25"/>
          <w:lang w:val="uk-UA"/>
        </w:rPr>
        <w:t>Спеціальний фонд</w:t>
      </w:r>
    </w:p>
    <w:p w:rsidR="00A34082" w:rsidRPr="00734486" w:rsidRDefault="00A34082" w:rsidP="00A34082">
      <w:pPr>
        <w:ind w:firstLine="709"/>
        <w:jc w:val="both"/>
        <w:rPr>
          <w:sz w:val="10"/>
          <w:szCs w:val="10"/>
          <w:u w:val="single"/>
          <w:lang w:val="uk-UA"/>
        </w:rPr>
      </w:pPr>
    </w:p>
    <w:p w:rsidR="00370F7A" w:rsidRDefault="00370F7A" w:rsidP="00A31E72">
      <w:pPr>
        <w:ind w:firstLine="567"/>
        <w:jc w:val="both"/>
        <w:rPr>
          <w:sz w:val="4"/>
          <w:szCs w:val="4"/>
          <w:lang w:val="uk-UA"/>
        </w:rPr>
      </w:pPr>
    </w:p>
    <w:p w:rsidR="00342709" w:rsidRDefault="00342709" w:rsidP="00342709">
      <w:pPr>
        <w:ind w:firstLine="567"/>
        <w:jc w:val="both"/>
        <w:rPr>
          <w:color w:val="FF0000"/>
          <w:lang w:val="uk-UA"/>
        </w:rPr>
      </w:pPr>
      <w:r w:rsidRPr="00342709">
        <w:rPr>
          <w:lang w:val="uk-UA"/>
        </w:rPr>
        <w:t xml:space="preserve">Видатки спеціального  фонду в галузі «Освіта» за  </w:t>
      </w:r>
      <w:r w:rsidRPr="00342709">
        <w:rPr>
          <w:lang w:val="en-US"/>
        </w:rPr>
        <w:t>I</w:t>
      </w:r>
      <w:r w:rsidRPr="00342709">
        <w:t xml:space="preserve"> </w:t>
      </w:r>
      <w:r w:rsidRPr="00342709">
        <w:rPr>
          <w:lang w:val="uk-UA"/>
        </w:rPr>
        <w:t>півріччя 2023 року  склали 48 953,0 тис. грн при уточненому плані 59 415,4 тис. грн, що становить 82,4 % виконання</w:t>
      </w:r>
      <w:r w:rsidRPr="00342709">
        <w:rPr>
          <w:color w:val="FF0000"/>
          <w:lang w:val="uk-UA"/>
        </w:rPr>
        <w:t xml:space="preserve">. </w:t>
      </w:r>
    </w:p>
    <w:p w:rsidR="00EA5014" w:rsidRPr="00EA5014" w:rsidRDefault="00EA5014" w:rsidP="00342709">
      <w:pPr>
        <w:ind w:firstLine="567"/>
        <w:jc w:val="both"/>
        <w:rPr>
          <w:color w:val="FF0000"/>
          <w:sz w:val="10"/>
          <w:szCs w:val="10"/>
          <w:lang w:val="uk-UA"/>
        </w:rPr>
      </w:pPr>
    </w:p>
    <w:p w:rsidR="00342709" w:rsidRPr="00EA5014" w:rsidRDefault="00342709" w:rsidP="00342709">
      <w:pPr>
        <w:ind w:firstLine="567"/>
        <w:jc w:val="both"/>
        <w:rPr>
          <w:lang w:val="uk-UA"/>
        </w:rPr>
      </w:pPr>
      <w:r w:rsidRPr="00EA5014">
        <w:rPr>
          <w:lang w:val="uk-UA"/>
        </w:rPr>
        <w:t>По головному розпоряднику коштів-Відділ освіти Бучанської міської ради:</w:t>
      </w:r>
    </w:p>
    <w:p w:rsidR="00342709" w:rsidRPr="00342709" w:rsidRDefault="00342709" w:rsidP="00342709">
      <w:pPr>
        <w:ind w:firstLine="567"/>
        <w:jc w:val="both"/>
        <w:rPr>
          <w:sz w:val="6"/>
          <w:szCs w:val="6"/>
          <w:lang w:val="uk-UA"/>
        </w:rPr>
      </w:pPr>
    </w:p>
    <w:p w:rsidR="00342709" w:rsidRPr="00342709" w:rsidRDefault="00342709" w:rsidP="00342709">
      <w:pPr>
        <w:ind w:firstLine="567"/>
        <w:jc w:val="both"/>
        <w:rPr>
          <w:lang w:val="uk-UA"/>
        </w:rPr>
      </w:pPr>
      <w:r w:rsidRPr="00342709">
        <w:rPr>
          <w:lang w:val="uk-UA"/>
        </w:rPr>
        <w:t>За бюджетною програмою 1010 «Надання дошкільної освіти» при уточненому плані 27 010,2 тис. грн  використано 19 691,9 тис. грн, що становить 72,9 % виконання плану. Кошти використовувалися на виплату заробітної плати з нарахуваннями вихователям комерційних груп, придбання продуктів харчування, предметів, матеріалів, оплату послуг та придбання предметів довгострокового користування, в тому числі придбання укриття з монтажем та встановленням в  КЗ «Ворзельський ЗДО комбінованого типу №12 «Ластівка» Бучанської міської ради, на оплату за виготовлення проектно-кошторисної документації з капремонту будівель ДНЗ №2 «Горобинка», №4 «Пролісок».</w:t>
      </w:r>
    </w:p>
    <w:p w:rsidR="00342709" w:rsidRPr="00342709" w:rsidRDefault="00342709" w:rsidP="00342709">
      <w:pPr>
        <w:ind w:firstLine="567"/>
        <w:jc w:val="both"/>
        <w:rPr>
          <w:sz w:val="4"/>
          <w:szCs w:val="4"/>
          <w:lang w:val="uk-UA"/>
        </w:rPr>
      </w:pPr>
    </w:p>
    <w:p w:rsidR="00342709" w:rsidRDefault="00342709" w:rsidP="00342709">
      <w:pPr>
        <w:ind w:firstLine="567"/>
        <w:jc w:val="both"/>
        <w:rPr>
          <w:lang w:val="uk-UA"/>
        </w:rPr>
      </w:pPr>
      <w:r w:rsidRPr="00342709">
        <w:rPr>
          <w:lang w:val="uk-UA"/>
        </w:rPr>
        <w:t>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24 355,0 тис. грн  використано  22 189,4 тис. грн, що становить 91,1 % виконання. Кошти використовувалися на  виплату заробітної плати з нарахуваннями, придбання предметів, матеріалів, обладнання, продуктів харчування, оплату комунальних та інших послуг, придбання предметів довгострокового користування (за рахунок інших джерел власних надходжень), капітальний ремонт інших об’єктів (виготовлення ПКД капремонту щодо покращення енергозбереження будівель Мироцької гімназії №12 та Бабинецької ЗОШ №13, а також на реконструкцію та реставрацію інших об’єктів (за рахунок інших джерел власних надходжень) в Бучанському ліцеї №3.</w:t>
      </w:r>
    </w:p>
    <w:p w:rsidR="00A217EA" w:rsidRPr="00342709" w:rsidRDefault="00A217EA" w:rsidP="00A217EA">
      <w:pPr>
        <w:ind w:firstLine="567"/>
        <w:jc w:val="both"/>
        <w:rPr>
          <w:lang w:val="uk-UA"/>
        </w:rPr>
      </w:pPr>
      <w:r w:rsidRPr="00342709">
        <w:rPr>
          <w:lang w:val="uk-UA"/>
        </w:rPr>
        <w:t>За бюджетною програмою 1070 « Надання позашкільної освіти закладами позашкільної освіти, заходи із позашкільної роботи з дітьми » при плані 210,</w:t>
      </w:r>
      <w:r>
        <w:rPr>
          <w:lang w:val="uk-UA"/>
        </w:rPr>
        <w:t>1</w:t>
      </w:r>
      <w:r w:rsidRPr="00342709">
        <w:rPr>
          <w:lang w:val="uk-UA"/>
        </w:rPr>
        <w:t xml:space="preserve"> тис. грн. використано 200,7 тис. грн., виконання склало 95,6%. Кошти використовувалися на придбання предметів, матеріалів, обладнання, як поточного, так і довгострокового користування (за рахунок інших джерел власних надходжень), оплату  водопостачання, водовідведення. </w:t>
      </w:r>
    </w:p>
    <w:p w:rsidR="00342709" w:rsidRPr="00342709" w:rsidRDefault="00342709" w:rsidP="00342709">
      <w:pPr>
        <w:ind w:firstLine="567"/>
        <w:jc w:val="both"/>
        <w:rPr>
          <w:lang w:val="uk-UA"/>
        </w:rPr>
      </w:pPr>
      <w:r w:rsidRPr="00342709">
        <w:rPr>
          <w:lang w:val="uk-UA"/>
        </w:rPr>
        <w:t>За бюджетною програмою 1141 «Забезпечення діяльності інших закладів у сфері освіти» при плані 3 912,4 тис. грн використано 3 912,4 тис. грн, що становить 100%. Кошти використовувалися на придбання предметів, матеріалів, обладнання та інвентарю, а також на придбання обладнання довгострокового користування    (за рахунок інших джерел власних надходжень).</w:t>
      </w:r>
    </w:p>
    <w:p w:rsidR="00342709" w:rsidRDefault="00342709" w:rsidP="00342709">
      <w:pPr>
        <w:ind w:firstLine="567"/>
        <w:jc w:val="both"/>
        <w:rPr>
          <w:lang w:val="uk-UA"/>
        </w:rPr>
      </w:pPr>
      <w:r w:rsidRPr="00342709">
        <w:rPr>
          <w:lang w:val="uk-UA"/>
        </w:rPr>
        <w:t xml:space="preserve">За бюджетною програмою 1151 «Забезпечення діяльності інклюзивно-ресурсних центрів за рахунок коштів місцевого бюджету» при плані 131,7 тис. грн фактично використано 131,7 тис. грн, що становить 100%. Кошти використовувалися на придбання матеріалів, обладнання як поточного, так і довгострокового користування (за рахунок інших джерел власних надходжень). </w:t>
      </w:r>
    </w:p>
    <w:p w:rsidR="00952794" w:rsidRPr="00952794" w:rsidRDefault="00952794" w:rsidP="00342709">
      <w:pPr>
        <w:ind w:firstLine="567"/>
        <w:jc w:val="both"/>
        <w:rPr>
          <w:sz w:val="6"/>
          <w:szCs w:val="6"/>
          <w:lang w:val="uk-UA"/>
        </w:rPr>
      </w:pPr>
    </w:p>
    <w:p w:rsidR="00342709" w:rsidRPr="00342709" w:rsidRDefault="00342709" w:rsidP="00342709">
      <w:pPr>
        <w:ind w:firstLine="567"/>
        <w:jc w:val="both"/>
        <w:rPr>
          <w:lang w:val="uk-UA"/>
        </w:rPr>
      </w:pPr>
      <w:r w:rsidRPr="00342709">
        <w:rPr>
          <w:lang w:val="uk-UA"/>
        </w:rPr>
        <w:t>По головному розпоряднику коштів-Відділ культури,</w:t>
      </w:r>
      <w:r w:rsidR="00652931">
        <w:rPr>
          <w:lang w:val="uk-UA"/>
        </w:rPr>
        <w:t xml:space="preserve"> </w:t>
      </w:r>
      <w:r w:rsidRPr="00342709">
        <w:rPr>
          <w:lang w:val="uk-UA"/>
        </w:rPr>
        <w:t>національностей та релігій Бучанської міської ради:</w:t>
      </w:r>
    </w:p>
    <w:p w:rsidR="00342709" w:rsidRPr="00342709" w:rsidRDefault="00342709" w:rsidP="00342709">
      <w:pPr>
        <w:ind w:firstLine="567"/>
        <w:jc w:val="both"/>
        <w:rPr>
          <w:sz w:val="4"/>
          <w:szCs w:val="4"/>
          <w:lang w:val="uk-UA"/>
        </w:rPr>
      </w:pPr>
    </w:p>
    <w:p w:rsidR="00342709" w:rsidRPr="00342709" w:rsidRDefault="00342709" w:rsidP="00342709">
      <w:pPr>
        <w:ind w:firstLine="567"/>
        <w:jc w:val="both"/>
        <w:rPr>
          <w:lang w:val="uk-UA"/>
        </w:rPr>
      </w:pPr>
      <w:r w:rsidRPr="00342709">
        <w:rPr>
          <w:lang w:val="uk-UA"/>
        </w:rPr>
        <w:t xml:space="preserve">За бюджетною програмою 1080 « Надання спеціальної освіти мистецькими школами » при плані 3 795,9 тис. грн. використано 2 826,8 </w:t>
      </w:r>
      <w:r w:rsidR="00952794">
        <w:rPr>
          <w:lang w:val="uk-UA"/>
        </w:rPr>
        <w:t>тис. грн., виконання склало 74,5</w:t>
      </w:r>
      <w:r w:rsidRPr="00342709">
        <w:rPr>
          <w:lang w:val="uk-UA"/>
        </w:rPr>
        <w:t xml:space="preserve">%. Кошти використовувалися на придбання предметів, матеріалів, обладнання, як поточного, так і довгострокового користування, оплату послуг та інші поточні видатки. </w:t>
      </w:r>
    </w:p>
    <w:p w:rsidR="00342709" w:rsidRPr="00DE57C3" w:rsidRDefault="00342709" w:rsidP="00342709">
      <w:pPr>
        <w:ind w:firstLine="567"/>
        <w:jc w:val="both"/>
        <w:rPr>
          <w:sz w:val="10"/>
          <w:szCs w:val="10"/>
          <w:lang w:val="uk-UA"/>
        </w:rPr>
      </w:pPr>
    </w:p>
    <w:p w:rsidR="00342709" w:rsidRPr="00342709" w:rsidRDefault="00342709" w:rsidP="00342709">
      <w:pPr>
        <w:ind w:firstLine="567"/>
        <w:jc w:val="both"/>
        <w:rPr>
          <w:sz w:val="4"/>
          <w:szCs w:val="4"/>
          <w:lang w:val="uk-UA"/>
        </w:rPr>
      </w:pPr>
    </w:p>
    <w:p w:rsidR="00342709" w:rsidRPr="008662ED" w:rsidRDefault="00342709" w:rsidP="00342709">
      <w:pPr>
        <w:ind w:firstLine="567"/>
        <w:jc w:val="both"/>
        <w:rPr>
          <w:lang w:val="uk-UA"/>
        </w:rPr>
      </w:pPr>
      <w:r w:rsidRPr="00342709">
        <w:rPr>
          <w:lang w:val="uk-UA"/>
        </w:rPr>
        <w:t>З загального обсягу коштів спеціального фонду за рахунок  надходжень від надання платних послуг бюджетними установами галузі «Освіта» фактично використано 12 699,6 тис. грн на виплату заробітної плати з нарахуваннями придбання матеріалів, продуктів харчування, обладнання довгострокового використання та оплату послуг, в тому числі комунальних.</w:t>
      </w:r>
      <w:r w:rsidRPr="008662ED">
        <w:rPr>
          <w:lang w:val="uk-UA"/>
        </w:rPr>
        <w:t xml:space="preserve"> </w:t>
      </w:r>
    </w:p>
    <w:p w:rsidR="00370F7A" w:rsidRDefault="00370F7A" w:rsidP="00A31E72">
      <w:pPr>
        <w:ind w:firstLine="567"/>
        <w:jc w:val="both"/>
        <w:rPr>
          <w:sz w:val="4"/>
          <w:szCs w:val="4"/>
          <w:lang w:val="uk-UA"/>
        </w:rPr>
      </w:pPr>
    </w:p>
    <w:p w:rsidR="00370F7A" w:rsidRDefault="00370F7A" w:rsidP="00A31E72">
      <w:pPr>
        <w:ind w:firstLine="567"/>
        <w:jc w:val="both"/>
        <w:rPr>
          <w:sz w:val="4"/>
          <w:szCs w:val="4"/>
          <w:lang w:val="uk-UA"/>
        </w:rPr>
      </w:pPr>
    </w:p>
    <w:p w:rsidR="00A34082" w:rsidRPr="00733689" w:rsidRDefault="00047593" w:rsidP="00A31E72">
      <w:pPr>
        <w:ind w:firstLine="567"/>
        <w:jc w:val="both"/>
        <w:rPr>
          <w:lang w:val="uk-UA"/>
        </w:rPr>
      </w:pPr>
      <w:r w:rsidRPr="00DE57C3">
        <w:rPr>
          <w:lang w:val="uk-UA"/>
        </w:rPr>
        <w:lastRenderedPageBreak/>
        <w:t>Ш</w:t>
      </w:r>
      <w:r w:rsidR="00A34082" w:rsidRPr="00DE57C3">
        <w:rPr>
          <w:lang w:val="uk-UA"/>
        </w:rPr>
        <w:t>татна чисельність працівникі</w:t>
      </w:r>
      <w:r w:rsidR="00433EDA" w:rsidRPr="00DE57C3">
        <w:rPr>
          <w:lang w:val="uk-UA"/>
        </w:rPr>
        <w:t xml:space="preserve">в галузі «Освіта» </w:t>
      </w:r>
      <w:r w:rsidR="00A34082" w:rsidRPr="00DE57C3">
        <w:rPr>
          <w:lang w:val="uk-UA"/>
        </w:rPr>
        <w:t xml:space="preserve"> становить 2</w:t>
      </w:r>
      <w:r w:rsidR="008D1042" w:rsidRPr="00DE57C3">
        <w:rPr>
          <w:lang w:val="uk-UA"/>
        </w:rPr>
        <w:t> 180,73</w:t>
      </w:r>
      <w:r w:rsidR="00A34082" w:rsidRPr="00DE57C3">
        <w:rPr>
          <w:lang w:val="uk-UA"/>
        </w:rPr>
        <w:t xml:space="preserve"> од</w:t>
      </w:r>
      <w:r w:rsidR="00D50D7E" w:rsidRPr="00DE57C3">
        <w:rPr>
          <w:lang w:val="uk-UA"/>
        </w:rPr>
        <w:t>.</w:t>
      </w:r>
      <w:r w:rsidR="00A34082" w:rsidRPr="00DE57C3">
        <w:rPr>
          <w:lang w:val="uk-UA"/>
        </w:rPr>
        <w:t xml:space="preserve">, а саме: </w:t>
      </w:r>
      <w:r w:rsidR="005A5F96" w:rsidRPr="00DE57C3">
        <w:rPr>
          <w:lang w:val="uk-UA"/>
        </w:rPr>
        <w:t xml:space="preserve"> </w:t>
      </w:r>
      <w:r w:rsidR="000A45C8" w:rsidRPr="00DE57C3">
        <w:rPr>
          <w:lang w:val="uk-UA"/>
        </w:rPr>
        <w:t>В</w:t>
      </w:r>
      <w:r w:rsidR="00A34082" w:rsidRPr="00DE57C3">
        <w:rPr>
          <w:lang w:val="uk-UA"/>
        </w:rPr>
        <w:t>ідділ культури, національностей та релігі</w:t>
      </w:r>
      <w:r w:rsidR="00873E84" w:rsidRPr="00DE57C3">
        <w:rPr>
          <w:lang w:val="uk-UA"/>
        </w:rPr>
        <w:t>й</w:t>
      </w:r>
      <w:r w:rsidR="00A34082" w:rsidRPr="00DE57C3">
        <w:rPr>
          <w:lang w:val="uk-UA"/>
        </w:rPr>
        <w:t xml:space="preserve"> Бучанської міської ради – </w:t>
      </w:r>
      <w:r w:rsidR="008D1042" w:rsidRPr="00DE57C3">
        <w:rPr>
          <w:lang w:val="uk-UA"/>
        </w:rPr>
        <w:t xml:space="preserve">61 </w:t>
      </w:r>
      <w:r w:rsidR="00A34082" w:rsidRPr="00DE57C3">
        <w:rPr>
          <w:lang w:val="uk-UA"/>
        </w:rPr>
        <w:t xml:space="preserve">од. та </w:t>
      </w:r>
      <w:r w:rsidR="000A45C8" w:rsidRPr="00DE57C3">
        <w:rPr>
          <w:lang w:val="uk-UA"/>
        </w:rPr>
        <w:t>В</w:t>
      </w:r>
      <w:r w:rsidR="00A34082" w:rsidRPr="00DE57C3">
        <w:rPr>
          <w:lang w:val="uk-UA"/>
        </w:rPr>
        <w:t xml:space="preserve">ідділ освіти Бучанської міської ради – </w:t>
      </w:r>
      <w:r w:rsidR="00446D4A" w:rsidRPr="00DE57C3">
        <w:rPr>
          <w:lang w:val="uk-UA"/>
        </w:rPr>
        <w:t>2 119,73</w:t>
      </w:r>
      <w:r w:rsidR="0005602B" w:rsidRPr="00DE57C3">
        <w:rPr>
          <w:lang w:val="uk-UA"/>
        </w:rPr>
        <w:t xml:space="preserve"> </w:t>
      </w:r>
      <w:r w:rsidR="00A34082" w:rsidRPr="00DE57C3">
        <w:rPr>
          <w:lang w:val="uk-UA"/>
        </w:rPr>
        <w:t>од.</w:t>
      </w:r>
    </w:p>
    <w:p w:rsidR="00A34082" w:rsidRDefault="00A34082" w:rsidP="00A31E72">
      <w:pPr>
        <w:ind w:firstLine="567"/>
        <w:jc w:val="both"/>
        <w:rPr>
          <w:lang w:val="uk-UA"/>
        </w:rPr>
      </w:pPr>
      <w:r w:rsidRPr="00733689">
        <w:rPr>
          <w:lang w:val="uk-UA"/>
        </w:rPr>
        <w:t xml:space="preserve">Кредиторська заборгованість </w:t>
      </w:r>
      <w:r w:rsidR="001E1D82">
        <w:rPr>
          <w:lang w:val="uk-UA"/>
        </w:rPr>
        <w:t xml:space="preserve">на кінець звітного періоду складає </w:t>
      </w:r>
      <w:r w:rsidR="00D13CE1">
        <w:rPr>
          <w:lang w:val="uk-UA"/>
        </w:rPr>
        <w:t>2 577,0</w:t>
      </w:r>
      <w:r w:rsidR="001E1D82">
        <w:rPr>
          <w:lang w:val="uk-UA"/>
        </w:rPr>
        <w:t xml:space="preserve"> тис. грн</w:t>
      </w:r>
      <w:r w:rsidR="00BA2415">
        <w:rPr>
          <w:lang w:val="uk-UA"/>
        </w:rPr>
        <w:t xml:space="preserve"> ( </w:t>
      </w:r>
      <w:r w:rsidR="001E1D82">
        <w:rPr>
          <w:lang w:val="uk-UA"/>
        </w:rPr>
        <w:t>по загальному фонду</w:t>
      </w:r>
      <w:r w:rsidR="00BA2415">
        <w:rPr>
          <w:lang w:val="uk-UA"/>
        </w:rPr>
        <w:t xml:space="preserve"> </w:t>
      </w:r>
      <w:r w:rsidR="00D13CE1">
        <w:rPr>
          <w:lang w:val="uk-UA"/>
        </w:rPr>
        <w:t>2 462,5</w:t>
      </w:r>
      <w:r w:rsidR="00BA2415">
        <w:rPr>
          <w:lang w:val="uk-UA"/>
        </w:rPr>
        <w:t xml:space="preserve"> тис. грн, по спеціальному </w:t>
      </w:r>
      <w:r w:rsidR="00D13CE1">
        <w:rPr>
          <w:lang w:val="uk-UA"/>
        </w:rPr>
        <w:t>114,5</w:t>
      </w:r>
      <w:r w:rsidR="00BA2415">
        <w:rPr>
          <w:lang w:val="uk-UA"/>
        </w:rPr>
        <w:t xml:space="preserve"> тис. грн)</w:t>
      </w:r>
      <w:r w:rsidR="00DB1685">
        <w:rPr>
          <w:lang w:val="uk-UA"/>
        </w:rPr>
        <w:t>.</w:t>
      </w:r>
    </w:p>
    <w:p w:rsidR="008D1042" w:rsidRDefault="008D1042" w:rsidP="00A31E72">
      <w:pPr>
        <w:ind w:firstLine="567"/>
        <w:jc w:val="both"/>
        <w:rPr>
          <w:lang w:val="uk-UA"/>
        </w:rPr>
      </w:pPr>
    </w:p>
    <w:p w:rsidR="001F1007" w:rsidRDefault="001F1007" w:rsidP="001F1007">
      <w:pPr>
        <w:ind w:firstLine="709"/>
        <w:jc w:val="center"/>
        <w:rPr>
          <w:b/>
          <w:bCs/>
          <w:i/>
          <w:sz w:val="26"/>
          <w:szCs w:val="26"/>
          <w:u w:val="single"/>
          <w:lang w:val="uk-UA"/>
        </w:rPr>
      </w:pPr>
      <w:r w:rsidRPr="00CF5E40">
        <w:rPr>
          <w:b/>
          <w:bCs/>
          <w:i/>
          <w:sz w:val="26"/>
          <w:szCs w:val="26"/>
          <w:u w:val="single"/>
          <w:lang w:val="uk-UA"/>
        </w:rPr>
        <w:t>2000 Охорона здоров’я</w:t>
      </w:r>
    </w:p>
    <w:p w:rsidR="00BE5A85" w:rsidRPr="00420F54" w:rsidRDefault="00BE5A85" w:rsidP="001F1007">
      <w:pPr>
        <w:ind w:firstLine="709"/>
        <w:jc w:val="center"/>
        <w:rPr>
          <w:b/>
          <w:bCs/>
          <w:i/>
          <w:sz w:val="16"/>
          <w:szCs w:val="16"/>
          <w:u w:val="single"/>
          <w:lang w:val="uk-UA"/>
        </w:rPr>
      </w:pPr>
    </w:p>
    <w:p w:rsidR="001C6985" w:rsidRPr="001C6985" w:rsidRDefault="001C6985" w:rsidP="001C6985">
      <w:pPr>
        <w:ind w:firstLine="567"/>
        <w:jc w:val="both"/>
        <w:rPr>
          <w:lang w:val="uk-UA"/>
        </w:rPr>
      </w:pPr>
      <w:r w:rsidRPr="001C6985">
        <w:t>З 2021 року видатки на оплату медичних послуг комунальним закладам охорони здоров’я за договорами з Національною службою здоров’я України щодо медичного обслуговування населення в рамках програми медичних гарантій відповідно до Закону України „Про державні фінансові гарантії медичного обслуговування населення”</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територіальній громаді</w:t>
      </w:r>
      <w:r w:rsidR="00D76C33">
        <w:rPr>
          <w:lang w:val="uk-UA"/>
        </w:rPr>
        <w:t xml:space="preserve"> та </w:t>
      </w:r>
      <w:r w:rsidR="00142A70">
        <w:rPr>
          <w:lang w:val="uk-UA"/>
        </w:rPr>
        <w:t>оплату пільгових рецептів</w:t>
      </w:r>
      <w:r w:rsidR="00604F6B">
        <w:rPr>
          <w:lang w:val="uk-UA"/>
        </w:rPr>
        <w:t>, оновлення матеріально-технічної бази</w:t>
      </w:r>
      <w:r w:rsidR="00142A70">
        <w:rPr>
          <w:lang w:val="uk-UA"/>
        </w:rPr>
        <w:t xml:space="preserve"> відповідно до місцевих програм</w:t>
      </w:r>
      <w:r w:rsidR="00B67657">
        <w:rPr>
          <w:lang w:val="uk-UA"/>
        </w:rPr>
        <w:t>:</w:t>
      </w:r>
      <w:r w:rsidR="00142A70">
        <w:rPr>
          <w:lang w:val="uk-UA"/>
        </w:rPr>
        <w:t xml:space="preserve"> «</w:t>
      </w:r>
      <w:r w:rsidR="00B67657">
        <w:rPr>
          <w:lang w:val="uk-UA"/>
        </w:rPr>
        <w:t>Програма розвитку первинної медичної до</w:t>
      </w:r>
      <w:r w:rsidR="003308D3">
        <w:rPr>
          <w:lang w:val="uk-UA"/>
        </w:rPr>
        <w:t>п</w:t>
      </w:r>
      <w:r w:rsidR="00B67657">
        <w:rPr>
          <w:lang w:val="uk-UA"/>
        </w:rPr>
        <w:t>омоги Бучанської міської територіальної громади на 2022-2024 р</w:t>
      </w:r>
      <w:r w:rsidR="003308D3">
        <w:rPr>
          <w:lang w:val="uk-UA"/>
        </w:rPr>
        <w:t>оки</w:t>
      </w:r>
      <w:r w:rsidR="00B67657">
        <w:rPr>
          <w:lang w:val="uk-UA"/>
        </w:rPr>
        <w:t>» і «Комплексна програма розвитку вторинної (спеціалізованої)</w:t>
      </w:r>
      <w:r w:rsidR="003308D3">
        <w:rPr>
          <w:lang w:val="uk-UA"/>
        </w:rPr>
        <w:t xml:space="preserve"> </w:t>
      </w:r>
      <w:r w:rsidR="00B67657">
        <w:rPr>
          <w:lang w:val="uk-UA"/>
        </w:rPr>
        <w:t>медичної допомоги населенню Бучанської міської територіальної громади на 2022-2024 р</w:t>
      </w:r>
      <w:r w:rsidR="003308D3">
        <w:rPr>
          <w:lang w:val="uk-UA"/>
        </w:rPr>
        <w:t>оки</w:t>
      </w:r>
      <w:r w:rsidR="00B67657">
        <w:rPr>
          <w:lang w:val="uk-UA"/>
        </w:rPr>
        <w:t>»</w:t>
      </w:r>
      <w:r w:rsidRPr="001C6985">
        <w:rPr>
          <w:lang w:val="uk-UA"/>
        </w:rPr>
        <w:t xml:space="preserve">. </w:t>
      </w:r>
    </w:p>
    <w:p w:rsidR="001C6985" w:rsidRPr="001C6985" w:rsidRDefault="000352B1" w:rsidP="001C6985">
      <w:pPr>
        <w:ind w:firstLine="567"/>
        <w:jc w:val="both"/>
        <w:rPr>
          <w:lang w:val="uk-UA"/>
        </w:rPr>
      </w:pPr>
      <w:r>
        <w:rPr>
          <w:lang w:val="uk-UA"/>
        </w:rPr>
        <w:t>В місцевому бюджеті галузь «</w:t>
      </w:r>
      <w:r w:rsidR="001C6985" w:rsidRPr="001C6985">
        <w:rPr>
          <w:lang w:val="uk-UA"/>
        </w:rPr>
        <w:t>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001C6985" w:rsidRPr="001C6985">
        <w:rPr>
          <w:lang w:val="uk-UA"/>
        </w:rPr>
        <w:t>.</w:t>
      </w:r>
    </w:p>
    <w:p w:rsidR="005A27E6" w:rsidRDefault="001C6985" w:rsidP="00A502D6">
      <w:pPr>
        <w:ind w:firstLine="567"/>
        <w:jc w:val="both"/>
        <w:rPr>
          <w:lang w:val="uk-UA"/>
        </w:rPr>
      </w:pPr>
      <w:r w:rsidRPr="001C6985">
        <w:rPr>
          <w:lang w:val="uk-UA"/>
        </w:rPr>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 xml:space="preserve">а </w:t>
      </w:r>
      <w:r w:rsidR="00E96983">
        <w:rPr>
          <w:lang w:val="uk-UA"/>
        </w:rPr>
        <w:t xml:space="preserve"> </w:t>
      </w:r>
      <w:r w:rsidR="0058503D">
        <w:rPr>
          <w:lang w:val="en-US"/>
        </w:rPr>
        <w:t>I</w:t>
      </w:r>
      <w:r w:rsidR="0058503D" w:rsidRPr="0058503D">
        <w:rPr>
          <w:lang w:val="uk-UA"/>
        </w:rPr>
        <w:t xml:space="preserve"> </w:t>
      </w:r>
      <w:r w:rsidR="00CD6D19">
        <w:rPr>
          <w:lang w:val="uk-UA"/>
        </w:rPr>
        <w:t>півріччя</w:t>
      </w:r>
      <w:r w:rsidR="0058503D">
        <w:rPr>
          <w:lang w:val="uk-UA"/>
        </w:rPr>
        <w:t xml:space="preserve"> </w:t>
      </w:r>
      <w:r w:rsidRPr="001C6985">
        <w:rPr>
          <w:lang w:val="uk-UA"/>
        </w:rPr>
        <w:t>202</w:t>
      </w:r>
      <w:r w:rsidR="0058503D">
        <w:rPr>
          <w:lang w:val="uk-UA"/>
        </w:rPr>
        <w:t>3</w:t>
      </w:r>
      <w:r w:rsidRPr="001C6985">
        <w:rPr>
          <w:lang w:val="uk-UA"/>
        </w:rPr>
        <w:t xml:space="preserve"> р</w:t>
      </w:r>
      <w:r w:rsidR="0058503D">
        <w:rPr>
          <w:lang w:val="uk-UA"/>
        </w:rPr>
        <w:t>оку</w:t>
      </w:r>
      <w:r w:rsidRPr="001C6985">
        <w:rPr>
          <w:lang w:val="uk-UA"/>
        </w:rPr>
        <w:t xml:space="preserve"> </w:t>
      </w:r>
      <w:r w:rsidR="00D04B3A" w:rsidRPr="00DA2647">
        <w:rPr>
          <w:lang w:val="uk-UA"/>
        </w:rPr>
        <w:t xml:space="preserve">виконання плану по загальному фонду складає </w:t>
      </w:r>
      <w:r w:rsidR="00E055DA">
        <w:rPr>
          <w:lang w:val="uk-UA"/>
        </w:rPr>
        <w:t>42,7</w:t>
      </w:r>
      <w:r w:rsidR="00D04B3A" w:rsidRPr="00DA2647">
        <w:rPr>
          <w:lang w:val="uk-UA"/>
        </w:rPr>
        <w:t xml:space="preserve">% ( уточнений план </w:t>
      </w:r>
      <w:r w:rsidR="00E055DA">
        <w:rPr>
          <w:lang w:val="uk-UA"/>
        </w:rPr>
        <w:t>5 208,2</w:t>
      </w:r>
      <w:r w:rsidR="00EA653D">
        <w:rPr>
          <w:lang w:val="uk-UA"/>
        </w:rPr>
        <w:t xml:space="preserve"> тис.</w:t>
      </w:r>
      <w:r w:rsidR="00D04B3A" w:rsidRPr="00DA2647">
        <w:rPr>
          <w:lang w:val="uk-UA"/>
        </w:rPr>
        <w:t xml:space="preserve"> грн, касові видатки </w:t>
      </w:r>
      <w:r w:rsidR="00E055DA">
        <w:rPr>
          <w:lang w:val="uk-UA"/>
        </w:rPr>
        <w:t>2 224,9</w:t>
      </w:r>
      <w:r w:rsidR="00C60761">
        <w:rPr>
          <w:lang w:val="uk-UA"/>
        </w:rPr>
        <w:t xml:space="preserve"> </w:t>
      </w:r>
      <w:r w:rsidR="00D04B3A" w:rsidRPr="00DA2647">
        <w:rPr>
          <w:lang w:val="uk-UA"/>
        </w:rPr>
        <w:t>тис</w:t>
      </w:r>
      <w:r w:rsidR="00D04B3A">
        <w:rPr>
          <w:lang w:val="uk-UA"/>
        </w:rPr>
        <w:t>. грн)</w:t>
      </w:r>
      <w:r w:rsidR="00304321">
        <w:rPr>
          <w:lang w:val="uk-UA"/>
        </w:rPr>
        <w:t>.</w:t>
      </w:r>
      <w:r w:rsidR="00A31234" w:rsidRPr="00A31234">
        <w:rPr>
          <w:lang w:val="uk-UA"/>
        </w:rPr>
        <w:t xml:space="preserve"> </w:t>
      </w:r>
      <w:r w:rsidR="00A31234" w:rsidRPr="009A12E0">
        <w:rPr>
          <w:lang w:val="uk-UA"/>
        </w:rPr>
        <w:t>Відповідно до минулого періоду 202</w:t>
      </w:r>
      <w:r w:rsidR="00B06A09">
        <w:rPr>
          <w:lang w:val="uk-UA"/>
        </w:rPr>
        <w:t>2</w:t>
      </w:r>
      <w:r w:rsidR="00A31234" w:rsidRPr="009A12E0">
        <w:rPr>
          <w:lang w:val="uk-UA"/>
        </w:rPr>
        <w:t xml:space="preserve"> року видатки загального фонду з</w:t>
      </w:r>
      <w:r w:rsidR="00B06A09">
        <w:rPr>
          <w:lang w:val="uk-UA"/>
        </w:rPr>
        <w:t>біль</w:t>
      </w:r>
      <w:r w:rsidR="00A31234">
        <w:rPr>
          <w:lang w:val="uk-UA"/>
        </w:rPr>
        <w:t>ш</w:t>
      </w:r>
      <w:r w:rsidR="00A31234" w:rsidRPr="009A12E0">
        <w:rPr>
          <w:lang w:val="uk-UA"/>
        </w:rPr>
        <w:t xml:space="preserve">ені на </w:t>
      </w:r>
      <w:r w:rsidR="005C4B3F">
        <w:rPr>
          <w:lang w:val="uk-UA"/>
        </w:rPr>
        <w:t>881,7</w:t>
      </w:r>
      <w:r w:rsidR="00B06A09">
        <w:rPr>
          <w:lang w:val="uk-UA"/>
        </w:rPr>
        <w:t xml:space="preserve"> </w:t>
      </w:r>
      <w:r w:rsidR="00A31234" w:rsidRPr="009A12E0">
        <w:rPr>
          <w:lang w:val="uk-UA"/>
        </w:rPr>
        <w:t xml:space="preserve">тис. грн, або на </w:t>
      </w:r>
      <w:r w:rsidR="005C4B3F">
        <w:rPr>
          <w:lang w:val="uk-UA"/>
        </w:rPr>
        <w:t>65,6</w:t>
      </w:r>
      <w:r w:rsidR="00A31234" w:rsidRPr="009A12E0">
        <w:rPr>
          <w:lang w:val="uk-UA"/>
        </w:rPr>
        <w:t>%.</w:t>
      </w:r>
      <w:r w:rsidR="00B026B4">
        <w:rPr>
          <w:lang w:val="uk-UA"/>
        </w:rPr>
        <w:t xml:space="preserve"> </w:t>
      </w:r>
      <w:r w:rsidR="00A31234" w:rsidRPr="001852EF">
        <w:rPr>
          <w:lang w:val="uk-UA"/>
        </w:rPr>
        <w:t xml:space="preserve"> </w:t>
      </w:r>
      <w:r w:rsidR="00460482">
        <w:rPr>
          <w:lang w:val="uk-UA"/>
        </w:rPr>
        <w:t xml:space="preserve">Виконання плану по спеціальному фонду складає 61,4% (уточнений план 2 415,0 тис. грн, касові видатки 1 482,0 тис. грн). </w:t>
      </w:r>
    </w:p>
    <w:p w:rsidR="005D5C1C" w:rsidRDefault="005D5C1C" w:rsidP="00F44792">
      <w:pPr>
        <w:autoSpaceDE w:val="0"/>
        <w:autoSpaceDN w:val="0"/>
        <w:adjustRightInd w:val="0"/>
        <w:ind w:firstLine="567"/>
        <w:jc w:val="both"/>
        <w:rPr>
          <w:lang w:val="uk-UA"/>
        </w:rPr>
      </w:pPr>
      <w:r>
        <w:rPr>
          <w:lang w:val="uk-UA"/>
        </w:rPr>
        <w:t>Ф</w:t>
      </w:r>
      <w:r w:rsidRPr="00106648">
        <w:rPr>
          <w:lang w:val="uk-UA"/>
        </w:rPr>
        <w:t>інанс</w:t>
      </w:r>
      <w:r>
        <w:rPr>
          <w:lang w:val="uk-UA"/>
        </w:rPr>
        <w:t>ування галузі здійснювалося</w:t>
      </w:r>
      <w:r w:rsidR="00304321">
        <w:rPr>
          <w:lang w:val="uk-UA"/>
        </w:rPr>
        <w:t xml:space="preserve"> за рахунок коштів місцевого бюджету.</w:t>
      </w:r>
    </w:p>
    <w:p w:rsidR="00EF2BA1" w:rsidRDefault="00EF2BA1" w:rsidP="00F44792">
      <w:pPr>
        <w:autoSpaceDE w:val="0"/>
        <w:autoSpaceDN w:val="0"/>
        <w:adjustRightInd w:val="0"/>
        <w:ind w:firstLine="567"/>
        <w:jc w:val="both"/>
        <w:rPr>
          <w:lang w:val="uk-UA"/>
        </w:rPr>
      </w:pPr>
      <w:r>
        <w:rPr>
          <w:lang w:val="uk-UA"/>
        </w:rPr>
        <w:t>Питома вага видатків даної галузі у видатках бюджету громади становить 0,</w:t>
      </w:r>
      <w:r w:rsidR="00921A65">
        <w:rPr>
          <w:lang w:val="uk-UA"/>
        </w:rPr>
        <w:t>6</w:t>
      </w:r>
      <w:r>
        <w:rPr>
          <w:lang w:val="uk-UA"/>
        </w:rPr>
        <w:t>%.</w:t>
      </w:r>
    </w:p>
    <w:p w:rsidR="00D44A6A" w:rsidRPr="00D44A6A" w:rsidRDefault="00D44A6A" w:rsidP="00F44792">
      <w:pPr>
        <w:autoSpaceDE w:val="0"/>
        <w:autoSpaceDN w:val="0"/>
        <w:adjustRightInd w:val="0"/>
        <w:ind w:firstLine="567"/>
        <w:jc w:val="both"/>
        <w:rPr>
          <w:sz w:val="10"/>
          <w:szCs w:val="10"/>
          <w:lang w:val="uk-UA"/>
        </w:rPr>
      </w:pPr>
    </w:p>
    <w:p w:rsidR="00D44A6A" w:rsidRPr="00653E9F" w:rsidRDefault="00D44A6A" w:rsidP="00F44792">
      <w:pPr>
        <w:autoSpaceDE w:val="0"/>
        <w:autoSpaceDN w:val="0"/>
        <w:adjustRightInd w:val="0"/>
        <w:ind w:firstLine="567"/>
        <w:jc w:val="both"/>
        <w:rPr>
          <w:b/>
          <w:i/>
          <w:sz w:val="25"/>
          <w:szCs w:val="25"/>
          <w:lang w:val="uk-UA"/>
        </w:rPr>
      </w:pPr>
      <w:r w:rsidRPr="00653E9F">
        <w:rPr>
          <w:b/>
          <w:i/>
          <w:sz w:val="25"/>
          <w:szCs w:val="25"/>
          <w:lang w:val="uk-UA"/>
        </w:rPr>
        <w:t>Загальний фонд</w:t>
      </w:r>
    </w:p>
    <w:p w:rsidR="00304321" w:rsidRPr="00304321" w:rsidRDefault="00304321" w:rsidP="00F44792">
      <w:pPr>
        <w:autoSpaceDE w:val="0"/>
        <w:autoSpaceDN w:val="0"/>
        <w:adjustRightInd w:val="0"/>
        <w:ind w:firstLine="567"/>
        <w:jc w:val="both"/>
        <w:rPr>
          <w:sz w:val="10"/>
          <w:szCs w:val="10"/>
          <w:lang w:val="uk-UA"/>
        </w:rPr>
      </w:pPr>
    </w:p>
    <w:p w:rsidR="001C6985" w:rsidRPr="001C6985" w:rsidRDefault="00E91383" w:rsidP="00294880">
      <w:pPr>
        <w:ind w:firstLine="567"/>
        <w:jc w:val="both"/>
        <w:rPr>
          <w:lang w:val="uk-UA"/>
        </w:rPr>
      </w:pPr>
      <w:r>
        <w:rPr>
          <w:lang w:val="uk-UA"/>
        </w:rPr>
        <w:t>З</w:t>
      </w:r>
      <w:r w:rsidR="00EA2DD7">
        <w:rPr>
          <w:lang w:val="uk-UA"/>
        </w:rPr>
        <w:t>а бюджетною програмою 2111 «</w:t>
      </w:r>
      <w:r w:rsidR="001C6985" w:rsidRPr="001C6985">
        <w:rPr>
          <w:lang w:val="uk-UA"/>
        </w:rPr>
        <w:t>Первинна медична допомога населенню, що надається центрами первинної медичної</w:t>
      </w:r>
      <w:r w:rsidR="006A610C">
        <w:rPr>
          <w:lang w:val="uk-UA"/>
        </w:rPr>
        <w:t xml:space="preserve"> </w:t>
      </w:r>
      <w:r w:rsidR="001C6985" w:rsidRPr="001C6985">
        <w:rPr>
          <w:lang w:val="uk-UA"/>
        </w:rPr>
        <w:t>(медико-санітарної) допомоги</w:t>
      </w:r>
      <w:r>
        <w:rPr>
          <w:lang w:val="uk-UA"/>
        </w:rPr>
        <w:t xml:space="preserve">» </w:t>
      </w:r>
      <w:r w:rsidR="009045C7">
        <w:rPr>
          <w:lang w:val="uk-UA"/>
        </w:rPr>
        <w:t xml:space="preserve">по загальному фонду </w:t>
      </w:r>
      <w:r>
        <w:rPr>
          <w:lang w:val="uk-UA"/>
        </w:rPr>
        <w:t xml:space="preserve">використано </w:t>
      </w:r>
      <w:r w:rsidR="005846BF">
        <w:rPr>
          <w:lang w:val="uk-UA"/>
        </w:rPr>
        <w:t xml:space="preserve"> </w:t>
      </w:r>
      <w:r w:rsidR="009B6AF6">
        <w:rPr>
          <w:lang w:val="uk-UA"/>
        </w:rPr>
        <w:t>1 236,1</w:t>
      </w:r>
      <w:r w:rsidR="005846BF">
        <w:rPr>
          <w:lang w:val="uk-UA"/>
        </w:rPr>
        <w:t xml:space="preserve"> </w:t>
      </w:r>
      <w:r w:rsidR="001C6985" w:rsidRPr="001C6985">
        <w:rPr>
          <w:lang w:val="uk-UA"/>
        </w:rPr>
        <w:t>тис. грн</w:t>
      </w:r>
      <w:r w:rsidR="003605EB">
        <w:rPr>
          <w:lang w:val="uk-UA"/>
        </w:rPr>
        <w:t xml:space="preserve"> </w:t>
      </w:r>
      <w:r w:rsidR="001C6985" w:rsidRPr="001C6985">
        <w:rPr>
          <w:lang w:val="uk-UA"/>
        </w:rPr>
        <w:t xml:space="preserve"> </w:t>
      </w:r>
      <w:r>
        <w:rPr>
          <w:lang w:val="uk-UA"/>
        </w:rPr>
        <w:t>пр</w:t>
      </w:r>
      <w:r w:rsidR="00B130A1">
        <w:rPr>
          <w:lang w:val="uk-UA"/>
        </w:rPr>
        <w:t>и</w:t>
      </w:r>
      <w:r>
        <w:rPr>
          <w:lang w:val="uk-UA"/>
        </w:rPr>
        <w:t xml:space="preserve"> плані відповідного періоду </w:t>
      </w:r>
      <w:r w:rsidR="009B6AF6">
        <w:rPr>
          <w:lang w:val="uk-UA"/>
        </w:rPr>
        <w:t>2 822,0</w:t>
      </w:r>
      <w:r w:rsidR="003605EB">
        <w:rPr>
          <w:lang w:val="uk-UA"/>
        </w:rPr>
        <w:t xml:space="preserve"> </w:t>
      </w:r>
      <w:r w:rsidR="009045C7">
        <w:rPr>
          <w:lang w:val="uk-UA"/>
        </w:rPr>
        <w:t>тис. грн</w:t>
      </w:r>
      <w:r w:rsidR="00A82473">
        <w:rPr>
          <w:lang w:val="uk-UA"/>
        </w:rPr>
        <w:t>,</w:t>
      </w:r>
      <w:r w:rsidR="003605EB">
        <w:rPr>
          <w:lang w:val="uk-UA"/>
        </w:rPr>
        <w:t xml:space="preserve"> що становить</w:t>
      </w:r>
      <w:r w:rsidR="00A82473">
        <w:rPr>
          <w:lang w:val="uk-UA"/>
        </w:rPr>
        <w:t xml:space="preserve"> виконання плану </w:t>
      </w:r>
      <w:r w:rsidR="009B6AF6">
        <w:rPr>
          <w:lang w:val="uk-UA"/>
        </w:rPr>
        <w:t>43,8</w:t>
      </w:r>
      <w:r w:rsidR="003605EB">
        <w:rPr>
          <w:lang w:val="uk-UA"/>
        </w:rPr>
        <w:t>%</w:t>
      </w:r>
      <w:r w:rsidR="00A82473">
        <w:rPr>
          <w:lang w:val="uk-UA"/>
        </w:rPr>
        <w:t>.</w:t>
      </w:r>
      <w:r w:rsidR="001C6985" w:rsidRPr="001C6985">
        <w:rPr>
          <w:lang w:val="uk-UA"/>
        </w:rPr>
        <w:t xml:space="preserve"> </w:t>
      </w:r>
    </w:p>
    <w:p w:rsidR="001C6985" w:rsidRPr="00734486" w:rsidRDefault="006C1FDD" w:rsidP="006C1FDD">
      <w:pPr>
        <w:rPr>
          <w:lang w:val="uk-UA"/>
        </w:rPr>
      </w:pPr>
      <w:r>
        <w:rPr>
          <w:lang w:val="uk-UA"/>
        </w:rPr>
        <w:t xml:space="preserve">         </w:t>
      </w:r>
      <w:r w:rsidR="001C6985" w:rsidRPr="00734486">
        <w:rPr>
          <w:lang w:val="uk-UA"/>
        </w:rPr>
        <w:t xml:space="preserve">До структури </w:t>
      </w:r>
      <w:r w:rsidR="00B553B4" w:rsidRPr="00734486">
        <w:rPr>
          <w:lang w:val="uk-UA"/>
        </w:rPr>
        <w:t xml:space="preserve">первинної ланки </w:t>
      </w:r>
      <w:r w:rsidR="001C6985" w:rsidRPr="00734486">
        <w:rPr>
          <w:lang w:val="uk-UA"/>
        </w:rPr>
        <w:t xml:space="preserve">входять:     </w:t>
      </w:r>
    </w:p>
    <w:p w:rsidR="001C6985" w:rsidRDefault="001C6985" w:rsidP="00E4131A">
      <w:pPr>
        <w:jc w:val="both"/>
        <w:rPr>
          <w:lang w:val="uk-UA"/>
        </w:rPr>
      </w:pPr>
      <w:r w:rsidRPr="00734486">
        <w:rPr>
          <w:lang w:val="uk-UA"/>
        </w:rPr>
        <w:t xml:space="preserve">  - </w:t>
      </w:r>
      <w:r w:rsidR="0014096E">
        <w:rPr>
          <w:lang w:val="uk-UA"/>
        </w:rPr>
        <w:t xml:space="preserve"> </w:t>
      </w:r>
      <w:r w:rsidRPr="00734486">
        <w:rPr>
          <w:lang w:val="uk-UA"/>
        </w:rPr>
        <w:t>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rsidR="00BE5D39" w:rsidRPr="00734486" w:rsidRDefault="00BE5D39" w:rsidP="00E4131A">
      <w:pPr>
        <w:jc w:val="both"/>
        <w:rPr>
          <w:lang w:val="uk-UA"/>
        </w:rPr>
      </w:pPr>
      <w:r>
        <w:rPr>
          <w:lang w:val="uk-UA"/>
        </w:rPr>
        <w:t xml:space="preserve"> -  </w:t>
      </w:r>
      <w:r w:rsidR="0014096E">
        <w:rPr>
          <w:lang w:val="uk-UA"/>
        </w:rPr>
        <w:t xml:space="preserve"> </w:t>
      </w:r>
      <w:r>
        <w:rPr>
          <w:lang w:val="uk-UA"/>
        </w:rPr>
        <w:t>Амбулаторія групової практики № 2 м. Буча, вул. Польова, 21/10;</w:t>
      </w:r>
    </w:p>
    <w:p w:rsidR="001C6985" w:rsidRPr="00D949CA" w:rsidRDefault="001C6985" w:rsidP="00E4131A">
      <w:pPr>
        <w:jc w:val="both"/>
        <w:rPr>
          <w:lang w:val="uk-UA"/>
        </w:rPr>
      </w:pPr>
      <w:r w:rsidRPr="00EE2D8F">
        <w:rPr>
          <w:color w:val="FF0000"/>
          <w:lang w:val="uk-UA"/>
        </w:rPr>
        <w:t xml:space="preserve">  </w:t>
      </w:r>
      <w:r w:rsidRPr="00D949CA">
        <w:rPr>
          <w:lang w:val="uk-UA"/>
        </w:rPr>
        <w:t xml:space="preserve">- </w:t>
      </w:r>
      <w:r w:rsidR="0014096E">
        <w:rPr>
          <w:lang w:val="uk-UA"/>
        </w:rPr>
        <w:t xml:space="preserve"> </w:t>
      </w:r>
      <w:r w:rsidRPr="00D949CA">
        <w:rPr>
          <w:lang w:val="uk-UA"/>
        </w:rPr>
        <w:t>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rsidR="001C6985" w:rsidRPr="00565554" w:rsidRDefault="001C6985" w:rsidP="00E4131A">
      <w:pPr>
        <w:jc w:val="both"/>
        <w:rPr>
          <w:lang w:val="uk-UA"/>
        </w:rPr>
      </w:pPr>
      <w:r w:rsidRPr="00565554">
        <w:rPr>
          <w:lang w:val="uk-UA"/>
        </w:rPr>
        <w:t xml:space="preserve">  - </w:t>
      </w:r>
      <w:r w:rsidR="0014096E">
        <w:rPr>
          <w:lang w:val="uk-UA"/>
        </w:rPr>
        <w:t xml:space="preserve"> </w:t>
      </w:r>
      <w:r w:rsidRPr="00565554">
        <w:rPr>
          <w:lang w:val="uk-UA"/>
        </w:rPr>
        <w:t>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rsidR="001C6985" w:rsidRPr="005B621E" w:rsidRDefault="001C6985" w:rsidP="00776B3D">
      <w:pPr>
        <w:jc w:val="both"/>
        <w:rPr>
          <w:lang w:val="uk-UA"/>
        </w:rPr>
      </w:pPr>
      <w:r w:rsidRPr="0014096E">
        <w:rPr>
          <w:lang w:val="uk-UA"/>
        </w:rPr>
        <w:t xml:space="preserve">  </w:t>
      </w:r>
      <w:r w:rsidR="0014096E">
        <w:rPr>
          <w:lang w:val="uk-UA"/>
        </w:rPr>
        <w:t xml:space="preserve">-  </w:t>
      </w:r>
      <w:r w:rsidRPr="005B621E">
        <w:rPr>
          <w:lang w:val="uk-UA"/>
        </w:rPr>
        <w:t>Амбулаторія загальної практики – сімейної медицини №</w:t>
      </w:r>
      <w:r w:rsidR="005B621E" w:rsidRPr="005B621E">
        <w:rPr>
          <w:lang w:val="uk-UA"/>
        </w:rPr>
        <w:t xml:space="preserve"> </w:t>
      </w:r>
      <w:r w:rsidRPr="005B621E">
        <w:rPr>
          <w:lang w:val="uk-UA"/>
        </w:rPr>
        <w:t>5 м. Буча</w:t>
      </w:r>
      <w:r w:rsidR="00E4131A">
        <w:rPr>
          <w:lang w:val="uk-UA"/>
        </w:rPr>
        <w:t xml:space="preserve"> вул. Катерини Білокур,1А</w:t>
      </w:r>
      <w:r w:rsidRPr="005B621E">
        <w:rPr>
          <w:lang w:val="uk-UA"/>
        </w:rPr>
        <w:t xml:space="preserve"> ; </w:t>
      </w:r>
    </w:p>
    <w:p w:rsidR="001C6985" w:rsidRPr="005B621E" w:rsidRDefault="001C6985" w:rsidP="00E4131A">
      <w:pPr>
        <w:jc w:val="both"/>
        <w:rPr>
          <w:lang w:val="uk-UA"/>
        </w:rPr>
      </w:pPr>
      <w:r w:rsidRPr="005B621E">
        <w:rPr>
          <w:lang w:val="uk-UA"/>
        </w:rPr>
        <w:t xml:space="preserve">  - </w:t>
      </w:r>
      <w:r w:rsidR="00AC359A">
        <w:rPr>
          <w:lang w:val="uk-UA"/>
        </w:rPr>
        <w:t xml:space="preserve"> </w:t>
      </w:r>
      <w:r w:rsidRPr="005B621E">
        <w:rPr>
          <w:lang w:val="uk-UA"/>
        </w:rPr>
        <w:t>Черговий кабінет м. Буча</w:t>
      </w:r>
      <w:r w:rsidR="005B621E" w:rsidRPr="005B621E">
        <w:rPr>
          <w:lang w:val="uk-UA"/>
        </w:rPr>
        <w:t>, вул. Нове Шосе, 5</w:t>
      </w:r>
      <w:r w:rsidR="00304321">
        <w:rPr>
          <w:lang w:val="uk-UA"/>
        </w:rPr>
        <w:t>;</w:t>
      </w:r>
      <w:r w:rsidRPr="005B621E">
        <w:rPr>
          <w:lang w:val="uk-UA"/>
        </w:rPr>
        <w:t xml:space="preserve">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Блиставицька амбулаторія загальної практики – сімейної медицини ;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0009149D" w:rsidRPr="001C6985">
        <w:rPr>
          <w:lang w:val="uk-UA"/>
        </w:rPr>
        <w:t>Луб҆янська</w:t>
      </w:r>
      <w:r w:rsidRPr="001C6985">
        <w:rPr>
          <w:lang w:val="uk-UA"/>
        </w:rPr>
        <w:t xml:space="preserve"> амбулаторія загальної практики – сімейної медицини ;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 xml:space="preserve">Гаврилівська амбулаторія загальної практики – сімейної медицини;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Фельд</w:t>
      </w:r>
      <w:r w:rsidR="0009149D">
        <w:rPr>
          <w:lang w:val="uk-UA"/>
        </w:rPr>
        <w:t>шерський пункт в с. Тарасівщина</w:t>
      </w:r>
      <w:r w:rsidRPr="001C6985">
        <w:rPr>
          <w:lang w:val="uk-UA"/>
        </w:rPr>
        <w:t>;</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Синяківська амбулаторія загальної практики - сімейної медицини;</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Ворзельська амбулаторія загальної практики - сімейної медицини ;</w:t>
      </w:r>
    </w:p>
    <w:p w:rsidR="001C6985" w:rsidRP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Мироцька амбулаторія загальн</w:t>
      </w:r>
      <w:r w:rsidR="0009149D">
        <w:rPr>
          <w:lang w:val="uk-UA"/>
        </w:rPr>
        <w:t>ої практики - сімейної медицини</w:t>
      </w:r>
      <w:r w:rsidRPr="001C6985">
        <w:rPr>
          <w:lang w:val="uk-UA"/>
        </w:rPr>
        <w:t>;</w:t>
      </w:r>
    </w:p>
    <w:p w:rsidR="001C6985" w:rsidRPr="001C6985" w:rsidRDefault="001C6985" w:rsidP="00E4131A">
      <w:pPr>
        <w:jc w:val="both"/>
        <w:rPr>
          <w:lang w:val="uk-UA"/>
        </w:rPr>
      </w:pPr>
      <w:r w:rsidRPr="001C6985">
        <w:rPr>
          <w:lang w:val="uk-UA"/>
        </w:rPr>
        <w:lastRenderedPageBreak/>
        <w:t xml:space="preserve">  - </w:t>
      </w:r>
      <w:r w:rsidR="00AC359A">
        <w:rPr>
          <w:lang w:val="uk-UA"/>
        </w:rPr>
        <w:t xml:space="preserve"> </w:t>
      </w:r>
      <w:r w:rsidRPr="001C6985">
        <w:rPr>
          <w:lang w:val="uk-UA"/>
        </w:rPr>
        <w:t>Здвижівська амбулаторія загальної практики сімейної медицини ;</w:t>
      </w:r>
    </w:p>
    <w:p w:rsidR="001C6985" w:rsidRDefault="001C6985" w:rsidP="00E4131A">
      <w:pPr>
        <w:jc w:val="both"/>
        <w:rPr>
          <w:lang w:val="uk-UA"/>
        </w:rPr>
      </w:pPr>
      <w:r w:rsidRPr="001C6985">
        <w:rPr>
          <w:lang w:val="uk-UA"/>
        </w:rPr>
        <w:t xml:space="preserve">  - </w:t>
      </w:r>
      <w:r w:rsidR="00AC359A">
        <w:rPr>
          <w:lang w:val="uk-UA"/>
        </w:rPr>
        <w:t xml:space="preserve"> </w:t>
      </w:r>
      <w:r w:rsidRPr="001C6985">
        <w:rPr>
          <w:lang w:val="uk-UA"/>
        </w:rPr>
        <w:t>Бабинецька амбулаторія загальної практики сімейної ме</w:t>
      </w:r>
      <w:r w:rsidR="0009149D">
        <w:rPr>
          <w:lang w:val="uk-UA"/>
        </w:rPr>
        <w:t>дицини</w:t>
      </w:r>
      <w:r w:rsidRPr="001C6985">
        <w:rPr>
          <w:lang w:val="uk-UA"/>
        </w:rPr>
        <w:t>.</w:t>
      </w:r>
    </w:p>
    <w:p w:rsidR="00D32CCB" w:rsidRPr="00D32CCB" w:rsidRDefault="00D32CCB" w:rsidP="001C6985">
      <w:pPr>
        <w:rPr>
          <w:sz w:val="4"/>
          <w:szCs w:val="4"/>
          <w:lang w:val="uk-UA"/>
        </w:rPr>
      </w:pPr>
    </w:p>
    <w:p w:rsidR="001C6985" w:rsidRPr="001C6985"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 xml:space="preserve">використано </w:t>
      </w:r>
      <w:r w:rsidR="00DA7436">
        <w:rPr>
          <w:lang w:val="uk-UA"/>
        </w:rPr>
        <w:t>988,8</w:t>
      </w:r>
      <w:r w:rsidR="007221DC">
        <w:rPr>
          <w:lang w:val="uk-UA"/>
        </w:rPr>
        <w:t xml:space="preserve"> </w:t>
      </w:r>
      <w:r w:rsidR="001C6985" w:rsidRPr="001C6985">
        <w:rPr>
          <w:lang w:val="uk-UA"/>
        </w:rPr>
        <w:t xml:space="preserve">тис. грн </w:t>
      </w:r>
      <w:r w:rsidR="00A82473">
        <w:rPr>
          <w:lang w:val="uk-UA"/>
        </w:rPr>
        <w:t xml:space="preserve">при плані відповідного періоду </w:t>
      </w:r>
      <w:r w:rsidR="00DA7436">
        <w:rPr>
          <w:lang w:val="uk-UA"/>
        </w:rPr>
        <w:t>2 386,2</w:t>
      </w:r>
      <w:r w:rsidR="007221DC">
        <w:rPr>
          <w:lang w:val="uk-UA"/>
        </w:rPr>
        <w:t xml:space="preserve"> тис. грн, що становить </w:t>
      </w:r>
      <w:r w:rsidR="00DA7436">
        <w:rPr>
          <w:lang w:val="uk-UA"/>
        </w:rPr>
        <w:t>41,4</w:t>
      </w:r>
      <w:r w:rsidR="007221DC">
        <w:rPr>
          <w:lang w:val="uk-UA"/>
        </w:rPr>
        <w:t xml:space="preserve">% </w:t>
      </w:r>
      <w:r w:rsidR="00A82473">
        <w:rPr>
          <w:lang w:val="uk-UA"/>
        </w:rPr>
        <w:t xml:space="preserve"> виконання </w:t>
      </w:r>
      <w:r w:rsidR="007221DC">
        <w:rPr>
          <w:lang w:val="uk-UA"/>
        </w:rPr>
        <w:t>п</w:t>
      </w:r>
      <w:r w:rsidR="00763A01">
        <w:rPr>
          <w:lang w:val="uk-UA"/>
        </w:rPr>
        <w:t>лану</w:t>
      </w:r>
      <w:r w:rsidR="007221DC">
        <w:rPr>
          <w:lang w:val="uk-UA"/>
        </w:rPr>
        <w:t>.</w:t>
      </w:r>
      <w:r w:rsidR="00A82473">
        <w:rPr>
          <w:lang w:val="uk-UA"/>
        </w:rPr>
        <w:t xml:space="preserve"> </w:t>
      </w:r>
      <w:r w:rsidR="001C6985" w:rsidRPr="001C6985">
        <w:rPr>
          <w:lang w:val="uk-UA"/>
        </w:rPr>
        <w:t xml:space="preserve">До структури </w:t>
      </w:r>
      <w:r w:rsidR="00B81339">
        <w:rPr>
          <w:lang w:val="uk-UA"/>
        </w:rPr>
        <w:t xml:space="preserve">вторинної ланки </w:t>
      </w:r>
      <w:r w:rsidR="001C6985" w:rsidRPr="001C6985">
        <w:rPr>
          <w:lang w:val="uk-UA"/>
        </w:rPr>
        <w:t>входять:</w:t>
      </w:r>
    </w:p>
    <w:p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rsidR="001C6985" w:rsidRPr="00F470B5" w:rsidRDefault="00F16CF1" w:rsidP="001C6985">
      <w:pPr>
        <w:ind w:firstLine="142"/>
        <w:jc w:val="both"/>
        <w:rPr>
          <w:lang w:val="uk-UA"/>
        </w:rPr>
      </w:pPr>
      <w:r w:rsidRPr="00F470B5">
        <w:rPr>
          <w:lang w:val="uk-UA"/>
        </w:rPr>
        <w:t>- Денний стаціонар м. Буча, вул. Пушкінська 59 Д;</w:t>
      </w:r>
    </w:p>
    <w:p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rsidR="001C698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rsidR="004D59DB" w:rsidRPr="004D59DB" w:rsidRDefault="004D59DB" w:rsidP="001C6985">
      <w:pPr>
        <w:ind w:firstLine="142"/>
        <w:jc w:val="both"/>
        <w:rPr>
          <w:sz w:val="10"/>
          <w:szCs w:val="10"/>
          <w:lang w:val="uk-UA"/>
        </w:rPr>
      </w:pPr>
    </w:p>
    <w:p w:rsidR="00652931" w:rsidRPr="00653E9F" w:rsidRDefault="00652931" w:rsidP="00652931">
      <w:pPr>
        <w:ind w:firstLine="709"/>
        <w:jc w:val="both"/>
        <w:rPr>
          <w:b/>
          <w:i/>
          <w:sz w:val="25"/>
          <w:szCs w:val="25"/>
          <w:lang w:val="uk-UA"/>
        </w:rPr>
      </w:pPr>
      <w:r w:rsidRPr="00653E9F">
        <w:rPr>
          <w:b/>
          <w:i/>
          <w:sz w:val="25"/>
          <w:szCs w:val="25"/>
          <w:lang w:val="uk-UA"/>
        </w:rPr>
        <w:t>Спеціальний фонд</w:t>
      </w:r>
    </w:p>
    <w:p w:rsidR="00652931" w:rsidRPr="00B92A22" w:rsidRDefault="00652931" w:rsidP="00652931">
      <w:pPr>
        <w:ind w:firstLine="709"/>
        <w:jc w:val="both"/>
        <w:rPr>
          <w:sz w:val="10"/>
          <w:szCs w:val="10"/>
          <w:lang w:val="uk-UA"/>
        </w:rPr>
      </w:pPr>
    </w:p>
    <w:p w:rsidR="00652931" w:rsidRDefault="00652931" w:rsidP="00652931">
      <w:pPr>
        <w:ind w:firstLine="567"/>
        <w:jc w:val="both"/>
        <w:rPr>
          <w:sz w:val="4"/>
          <w:szCs w:val="4"/>
          <w:lang w:val="uk-UA"/>
        </w:rPr>
      </w:pPr>
    </w:p>
    <w:p w:rsidR="00652931" w:rsidRPr="00913824" w:rsidRDefault="00652931" w:rsidP="00652931">
      <w:pPr>
        <w:ind w:firstLine="567"/>
        <w:jc w:val="both"/>
        <w:rPr>
          <w:color w:val="FF0000"/>
          <w:lang w:val="uk-UA"/>
        </w:rPr>
      </w:pPr>
      <w:r w:rsidRPr="00913824">
        <w:rPr>
          <w:lang w:val="uk-UA"/>
        </w:rPr>
        <w:t>Видатки</w:t>
      </w:r>
      <w:r w:rsidR="00972782">
        <w:rPr>
          <w:lang w:val="uk-UA"/>
        </w:rPr>
        <w:t xml:space="preserve"> спеціального  фонду в галузі «</w:t>
      </w:r>
      <w:r w:rsidRPr="00913824">
        <w:rPr>
          <w:lang w:val="uk-UA"/>
        </w:rPr>
        <w:t>Охорона здоров</w:t>
      </w:r>
      <w:r w:rsidRPr="00913824">
        <w:t>’</w:t>
      </w:r>
      <w:r w:rsidRPr="00913824">
        <w:rPr>
          <w:lang w:val="uk-UA"/>
        </w:rPr>
        <w:t xml:space="preserve">я» за  </w:t>
      </w:r>
      <w:r w:rsidRPr="00913824">
        <w:rPr>
          <w:lang w:val="en-US"/>
        </w:rPr>
        <w:t>I</w:t>
      </w:r>
      <w:r w:rsidRPr="00913824">
        <w:t xml:space="preserve"> </w:t>
      </w:r>
      <w:r w:rsidRPr="00913824">
        <w:rPr>
          <w:lang w:val="uk-UA"/>
        </w:rPr>
        <w:t>півріччя 2023 року  склали 1 482,0 тис. грн при уточненому плані 2 415,0 тис. грн, що становить 61,4 % виконання</w:t>
      </w:r>
      <w:r w:rsidRPr="00913824">
        <w:rPr>
          <w:color w:val="FF0000"/>
          <w:lang w:val="uk-UA"/>
        </w:rPr>
        <w:t>.</w:t>
      </w:r>
    </w:p>
    <w:p w:rsidR="00652931" w:rsidRPr="00913824" w:rsidRDefault="00972782" w:rsidP="00652931">
      <w:pPr>
        <w:ind w:firstLine="567"/>
        <w:jc w:val="both"/>
        <w:rPr>
          <w:lang w:val="uk-UA"/>
        </w:rPr>
      </w:pPr>
      <w:r>
        <w:rPr>
          <w:lang w:val="uk-UA"/>
        </w:rPr>
        <w:t>За бюджетною програмою 2080 «</w:t>
      </w:r>
      <w:r w:rsidR="00652931" w:rsidRPr="00913824">
        <w:rPr>
          <w:lang w:val="uk-UA"/>
        </w:rPr>
        <w:t>Амбулаторно-поліклінічна допомога населенню, крім первинної медичної допомоги »  при уточненому плані 1 485,0 тис. грн  використано 1 482,0 тис. грн, що становить 99,8 % плану. Кошти використано на капітальний ремонт апарату флю</w:t>
      </w:r>
      <w:r w:rsidR="00095AFF">
        <w:rPr>
          <w:lang w:val="uk-UA"/>
        </w:rPr>
        <w:t>о</w:t>
      </w:r>
      <w:r w:rsidR="00652931" w:rsidRPr="00913824">
        <w:rPr>
          <w:lang w:val="uk-UA"/>
        </w:rPr>
        <w:t>рографії (заміна на нове обладнання зі збереженням серійного номера) консультативно-діагностичного відділення КНП «Бучанський консультативно-діагностичний центр» Бучанської міської ради.</w:t>
      </w:r>
    </w:p>
    <w:p w:rsidR="00D32CCB" w:rsidRPr="00D32CCB" w:rsidRDefault="00D32CCB" w:rsidP="001C6985">
      <w:pPr>
        <w:ind w:firstLine="142"/>
        <w:jc w:val="both"/>
        <w:rPr>
          <w:sz w:val="4"/>
          <w:szCs w:val="4"/>
          <w:lang w:val="uk-UA"/>
        </w:rPr>
      </w:pPr>
    </w:p>
    <w:p w:rsidR="00533C6D" w:rsidRPr="00533C6D" w:rsidRDefault="0072753D" w:rsidP="00A959A0">
      <w:pPr>
        <w:autoSpaceDE w:val="0"/>
        <w:autoSpaceDN w:val="0"/>
        <w:adjustRightInd w:val="0"/>
        <w:ind w:firstLine="567"/>
        <w:jc w:val="both"/>
        <w:rPr>
          <w:lang w:val="uk-UA"/>
        </w:rPr>
      </w:pPr>
      <w:r>
        <w:rPr>
          <w:lang w:val="uk-UA"/>
        </w:rPr>
        <w:t xml:space="preserve">Кредиторська заборгованість </w:t>
      </w:r>
      <w:r w:rsidR="006962B6">
        <w:rPr>
          <w:lang w:val="uk-UA"/>
        </w:rPr>
        <w:t>на кінець звітного періоду</w:t>
      </w:r>
      <w:r w:rsidR="00412B79">
        <w:rPr>
          <w:lang w:val="uk-UA"/>
        </w:rPr>
        <w:t xml:space="preserve"> складає </w:t>
      </w:r>
      <w:r w:rsidR="006C3096">
        <w:rPr>
          <w:lang w:val="uk-UA"/>
        </w:rPr>
        <w:t>23,6</w:t>
      </w:r>
      <w:r w:rsidR="000244CA">
        <w:rPr>
          <w:lang w:val="uk-UA"/>
        </w:rPr>
        <w:t xml:space="preserve"> </w:t>
      </w:r>
      <w:r w:rsidR="00412B79">
        <w:rPr>
          <w:lang w:val="uk-UA"/>
        </w:rPr>
        <w:t>тис. грн</w:t>
      </w:r>
      <w:r w:rsidR="009441A9">
        <w:rPr>
          <w:lang w:val="uk-UA"/>
        </w:rPr>
        <w:t xml:space="preserve"> по загальному фонду</w:t>
      </w:r>
      <w:r w:rsidR="00412B79">
        <w:rPr>
          <w:lang w:val="uk-UA"/>
        </w:rPr>
        <w:t>.</w:t>
      </w:r>
    </w:p>
    <w:p w:rsidR="002D7BDF" w:rsidRDefault="002D7BDF" w:rsidP="003131F2">
      <w:pPr>
        <w:ind w:firstLine="709"/>
        <w:jc w:val="center"/>
        <w:rPr>
          <w:b/>
          <w:bCs/>
          <w:i/>
          <w:iCs/>
          <w:color w:val="FF0000"/>
          <w:sz w:val="16"/>
          <w:szCs w:val="16"/>
          <w:u w:val="single"/>
          <w:lang w:val="uk-UA"/>
        </w:rPr>
      </w:pPr>
    </w:p>
    <w:p w:rsidR="006D068B" w:rsidRPr="00C40A71" w:rsidRDefault="006D068B" w:rsidP="003131F2">
      <w:pPr>
        <w:ind w:firstLine="709"/>
        <w:jc w:val="center"/>
        <w:rPr>
          <w:b/>
          <w:bCs/>
          <w:i/>
          <w:iCs/>
          <w:color w:val="FF0000"/>
          <w:sz w:val="16"/>
          <w:szCs w:val="16"/>
          <w:u w:val="single"/>
          <w:lang w:val="uk-UA"/>
        </w:rPr>
      </w:pPr>
    </w:p>
    <w:p w:rsidR="00FB14A8" w:rsidRPr="0005481B" w:rsidRDefault="00FB14A8" w:rsidP="00FB14A8">
      <w:pPr>
        <w:ind w:firstLine="709"/>
        <w:jc w:val="center"/>
        <w:rPr>
          <w:b/>
          <w:bCs/>
          <w:i/>
          <w:iCs/>
          <w:sz w:val="26"/>
          <w:szCs w:val="26"/>
          <w:u w:val="single"/>
          <w:lang w:val="uk-UA"/>
        </w:rPr>
      </w:pPr>
      <w:r w:rsidRPr="0005481B">
        <w:rPr>
          <w:b/>
          <w:bCs/>
          <w:i/>
          <w:iCs/>
          <w:sz w:val="26"/>
          <w:szCs w:val="26"/>
          <w:u w:val="single"/>
          <w:lang w:val="uk-UA"/>
        </w:rPr>
        <w:t>3000 Соціальний захист та соціальне забезпечення</w:t>
      </w:r>
    </w:p>
    <w:p w:rsidR="00FB14A8" w:rsidRPr="00332168" w:rsidRDefault="00FB14A8" w:rsidP="00FB14A8">
      <w:pPr>
        <w:ind w:firstLine="709"/>
        <w:jc w:val="center"/>
        <w:rPr>
          <w:b/>
          <w:bCs/>
          <w:i/>
          <w:iCs/>
          <w:color w:val="FF0000"/>
          <w:sz w:val="16"/>
          <w:szCs w:val="16"/>
          <w:u w:val="single"/>
          <w:lang w:val="uk-UA"/>
        </w:rPr>
      </w:pPr>
    </w:p>
    <w:p w:rsidR="0055131A" w:rsidRDefault="00FB14A8" w:rsidP="00E21E49">
      <w:pPr>
        <w:ind w:firstLine="709"/>
        <w:jc w:val="both"/>
        <w:rPr>
          <w:lang w:val="uk-UA"/>
        </w:rPr>
      </w:pPr>
      <w:r w:rsidRPr="00213AE5">
        <w:rPr>
          <w:rFonts w:eastAsia="Calibri"/>
          <w:lang w:val="uk-UA"/>
        </w:rPr>
        <w:t xml:space="preserve">По галузі «Соціальний захист та соціальне забезпечення» </w:t>
      </w:r>
      <w:r w:rsidR="005376B2">
        <w:rPr>
          <w:rFonts w:eastAsia="Calibri"/>
          <w:lang w:val="uk-UA"/>
        </w:rPr>
        <w:t xml:space="preserve">за </w:t>
      </w:r>
      <w:r w:rsidR="005376B2">
        <w:rPr>
          <w:rFonts w:eastAsia="Calibri"/>
          <w:lang w:val="en-US"/>
        </w:rPr>
        <w:t>I</w:t>
      </w:r>
      <w:r w:rsidR="005376B2" w:rsidRPr="005376B2">
        <w:rPr>
          <w:rFonts w:eastAsia="Calibri"/>
          <w:lang w:val="uk-UA"/>
        </w:rPr>
        <w:t xml:space="preserve"> </w:t>
      </w:r>
      <w:r w:rsidR="005376B2">
        <w:rPr>
          <w:rStyle w:val="afd"/>
          <w:rFonts w:eastAsia="Calibri"/>
          <w:lang w:val="uk-UA"/>
        </w:rPr>
        <w:t xml:space="preserve"> </w:t>
      </w:r>
      <w:r w:rsidR="005376B2">
        <w:rPr>
          <w:rFonts w:eastAsia="Calibri"/>
          <w:lang w:val="uk-UA"/>
        </w:rPr>
        <w:t xml:space="preserve">півріччя 2023 року </w:t>
      </w:r>
      <w:r w:rsidRPr="00213AE5">
        <w:rPr>
          <w:rFonts w:eastAsia="Calibri"/>
          <w:lang w:val="uk-UA"/>
        </w:rPr>
        <w:t xml:space="preserve">виконання плану по загальному фонду складає </w:t>
      </w:r>
      <w:r w:rsidR="005376B2">
        <w:rPr>
          <w:rFonts w:eastAsia="Calibri"/>
          <w:lang w:val="uk-UA"/>
        </w:rPr>
        <w:t>83,7</w:t>
      </w:r>
      <w:r w:rsidR="00E4083E">
        <w:rPr>
          <w:rFonts w:eastAsia="Calibri"/>
          <w:lang w:val="uk-UA"/>
        </w:rPr>
        <w:t>%</w:t>
      </w:r>
      <w:r w:rsidRPr="00213AE5">
        <w:rPr>
          <w:rFonts w:eastAsia="Calibri"/>
          <w:lang w:val="uk-UA"/>
        </w:rPr>
        <w:t xml:space="preserve"> (уточнений план </w:t>
      </w:r>
      <w:r w:rsidR="005376B2">
        <w:rPr>
          <w:rFonts w:eastAsia="Calibri"/>
          <w:lang w:val="uk-UA"/>
        </w:rPr>
        <w:t>12 404,0</w:t>
      </w:r>
      <w:r w:rsidRPr="00213AE5">
        <w:rPr>
          <w:rFonts w:eastAsia="Calibri"/>
          <w:lang w:val="uk-UA"/>
        </w:rPr>
        <w:t xml:space="preserve"> тис. грн, касові видатки</w:t>
      </w:r>
      <w:r w:rsidR="00C43A4C">
        <w:rPr>
          <w:rFonts w:eastAsia="Calibri"/>
          <w:lang w:val="uk-UA"/>
        </w:rPr>
        <w:t xml:space="preserve"> </w:t>
      </w:r>
      <w:r w:rsidR="005376B2">
        <w:rPr>
          <w:rFonts w:eastAsia="Calibri"/>
          <w:lang w:val="uk-UA"/>
        </w:rPr>
        <w:t>10 378,9</w:t>
      </w:r>
      <w:r w:rsidRPr="00213AE5">
        <w:rPr>
          <w:rFonts w:eastAsia="Calibri"/>
          <w:lang w:val="uk-UA"/>
        </w:rPr>
        <w:t xml:space="preserve"> тис. грн)</w:t>
      </w:r>
      <w:r w:rsidR="00504C20">
        <w:rPr>
          <w:rFonts w:eastAsia="Calibri"/>
          <w:lang w:val="uk-UA"/>
        </w:rPr>
        <w:t xml:space="preserve">, по спеціальному фонду виконання становить </w:t>
      </w:r>
      <w:r w:rsidR="00777479">
        <w:rPr>
          <w:rFonts w:eastAsia="Calibri"/>
          <w:lang w:val="uk-UA"/>
        </w:rPr>
        <w:t>98</w:t>
      </w:r>
      <w:r w:rsidR="00504C20">
        <w:rPr>
          <w:rFonts w:eastAsia="Calibri"/>
          <w:lang w:val="uk-UA"/>
        </w:rPr>
        <w:t xml:space="preserve">% ( уточнений план </w:t>
      </w:r>
      <w:r w:rsidR="00777479">
        <w:rPr>
          <w:rFonts w:eastAsia="Calibri"/>
          <w:lang w:val="uk-UA"/>
        </w:rPr>
        <w:t>3 883,6</w:t>
      </w:r>
      <w:r w:rsidR="00504C20">
        <w:rPr>
          <w:rFonts w:eastAsia="Calibri"/>
          <w:lang w:val="uk-UA"/>
        </w:rPr>
        <w:t xml:space="preserve"> тис. грн, касові видатки </w:t>
      </w:r>
      <w:r w:rsidR="00777479">
        <w:rPr>
          <w:rFonts w:eastAsia="Calibri"/>
          <w:lang w:val="uk-UA"/>
        </w:rPr>
        <w:t xml:space="preserve">3 807,5 </w:t>
      </w:r>
      <w:r w:rsidR="00504C20">
        <w:rPr>
          <w:rFonts w:eastAsia="Calibri"/>
          <w:lang w:val="uk-UA"/>
        </w:rPr>
        <w:t>тис. грн)</w:t>
      </w:r>
      <w:r w:rsidR="00791F60" w:rsidRPr="00213AE5">
        <w:rPr>
          <w:rFonts w:eastAsia="Calibri"/>
          <w:lang w:val="uk-UA"/>
        </w:rPr>
        <w:t xml:space="preserve">. </w:t>
      </w:r>
      <w:r w:rsidR="00805CC3" w:rsidRPr="007D4E43">
        <w:rPr>
          <w:lang w:val="uk-UA"/>
        </w:rPr>
        <w:t>Відповідно до минулого періоду 202</w:t>
      </w:r>
      <w:r w:rsidR="00E51934">
        <w:rPr>
          <w:lang w:val="uk-UA"/>
        </w:rPr>
        <w:t>2</w:t>
      </w:r>
      <w:r w:rsidR="00CF4AD1" w:rsidRPr="007D4E43">
        <w:rPr>
          <w:lang w:val="uk-UA"/>
        </w:rPr>
        <w:t xml:space="preserve"> </w:t>
      </w:r>
      <w:r w:rsidR="00805CC3" w:rsidRPr="007D4E43">
        <w:rPr>
          <w:lang w:val="uk-UA"/>
        </w:rPr>
        <w:t>року видатки загального фонду з</w:t>
      </w:r>
      <w:r w:rsidR="005E4D4D">
        <w:rPr>
          <w:lang w:val="uk-UA"/>
        </w:rPr>
        <w:t>більше</w:t>
      </w:r>
      <w:r w:rsidR="007D4E43" w:rsidRPr="007D4E43">
        <w:rPr>
          <w:lang w:val="uk-UA"/>
        </w:rPr>
        <w:t>ні</w:t>
      </w:r>
      <w:r w:rsidR="00805CC3" w:rsidRPr="007D4E43">
        <w:rPr>
          <w:lang w:val="uk-UA"/>
        </w:rPr>
        <w:t xml:space="preserve"> на </w:t>
      </w:r>
      <w:r w:rsidR="006F45DF">
        <w:rPr>
          <w:lang w:val="uk-UA"/>
        </w:rPr>
        <w:t>153,9</w:t>
      </w:r>
      <w:r w:rsidR="00805CC3" w:rsidRPr="007D4E43">
        <w:rPr>
          <w:lang w:val="uk-UA"/>
        </w:rPr>
        <w:t xml:space="preserve"> тис. грн, або на </w:t>
      </w:r>
      <w:r w:rsidR="006F45DF">
        <w:rPr>
          <w:lang w:val="uk-UA"/>
        </w:rPr>
        <w:t>1,5</w:t>
      </w:r>
      <w:r w:rsidR="00805CC3" w:rsidRPr="007D4E43">
        <w:rPr>
          <w:lang w:val="uk-UA"/>
        </w:rPr>
        <w:t>%</w:t>
      </w:r>
      <w:r w:rsidR="00DE2119">
        <w:rPr>
          <w:lang w:val="uk-UA"/>
        </w:rPr>
        <w:t>. Видатки спеціального фонду з</w:t>
      </w:r>
      <w:r w:rsidR="00E16463">
        <w:rPr>
          <w:lang w:val="uk-UA"/>
        </w:rPr>
        <w:t xml:space="preserve">більшені на </w:t>
      </w:r>
      <w:r w:rsidR="006F45DF">
        <w:rPr>
          <w:lang w:val="uk-UA"/>
        </w:rPr>
        <w:t>3 807,5</w:t>
      </w:r>
      <w:r w:rsidR="00E16463">
        <w:rPr>
          <w:lang w:val="uk-UA"/>
        </w:rPr>
        <w:t xml:space="preserve"> </w:t>
      </w:r>
      <w:r w:rsidR="00DE2119">
        <w:rPr>
          <w:lang w:val="uk-UA"/>
        </w:rPr>
        <w:t>тис. грн</w:t>
      </w:r>
      <w:r w:rsidR="00805CC3" w:rsidRPr="007D4E43">
        <w:rPr>
          <w:lang w:val="uk-UA"/>
        </w:rPr>
        <w:t xml:space="preserve">. </w:t>
      </w:r>
    </w:p>
    <w:p w:rsidR="001F5901" w:rsidRPr="000A1D22" w:rsidRDefault="000A1D22" w:rsidP="00E21E49">
      <w:pPr>
        <w:ind w:firstLine="709"/>
        <w:jc w:val="both"/>
        <w:rPr>
          <w:lang w:val="uk-UA"/>
        </w:rPr>
      </w:pPr>
      <w:r w:rsidRPr="000A1D22">
        <w:rPr>
          <w:lang w:val="uk-UA"/>
        </w:rPr>
        <w:t xml:space="preserve">Питома вага видатків даної галузі у видатках бюджету громади становить </w:t>
      </w:r>
      <w:r w:rsidR="006B0F72">
        <w:rPr>
          <w:lang w:val="uk-UA"/>
        </w:rPr>
        <w:t>2,3</w:t>
      </w:r>
      <w:r w:rsidRPr="000A1D22">
        <w:rPr>
          <w:lang w:val="uk-UA"/>
        </w:rPr>
        <w:t>%.</w:t>
      </w:r>
    </w:p>
    <w:p w:rsidR="0082145A" w:rsidRDefault="0082145A" w:rsidP="00E21E49">
      <w:pPr>
        <w:ind w:firstLine="709"/>
        <w:jc w:val="both"/>
        <w:rPr>
          <w:lang w:val="uk-UA"/>
        </w:rPr>
      </w:pPr>
      <w:r w:rsidRPr="00107A34">
        <w:rPr>
          <w:lang w:val="uk-UA"/>
        </w:rPr>
        <w:t xml:space="preserve">Фінансування галузі проводиться за рахунок коштів </w:t>
      </w:r>
      <w:r w:rsidR="00955B08" w:rsidRPr="00107A34">
        <w:rPr>
          <w:lang w:val="uk-UA"/>
        </w:rPr>
        <w:t>місцевого бюджету.</w:t>
      </w:r>
    </w:p>
    <w:p w:rsidR="0028771F" w:rsidRPr="00332168" w:rsidRDefault="0028771F" w:rsidP="00E21E49">
      <w:pPr>
        <w:jc w:val="both"/>
        <w:rPr>
          <w:color w:val="FF0000"/>
          <w:sz w:val="10"/>
          <w:szCs w:val="10"/>
          <w:lang w:val="uk-UA"/>
        </w:rPr>
      </w:pPr>
    </w:p>
    <w:p w:rsidR="0082145A" w:rsidRPr="002852A1" w:rsidRDefault="0082145A" w:rsidP="00E21E49">
      <w:pPr>
        <w:ind w:firstLine="709"/>
        <w:jc w:val="both"/>
        <w:rPr>
          <w:lang w:val="uk-UA"/>
        </w:rPr>
      </w:pPr>
      <w:r w:rsidRPr="002852A1">
        <w:rPr>
          <w:lang w:val="uk-UA"/>
        </w:rPr>
        <w:t>По головних розпорядниках Бучанської міської територіальної громади видатки загального фонд</w:t>
      </w:r>
      <w:r w:rsidR="00872537" w:rsidRPr="002852A1">
        <w:rPr>
          <w:lang w:val="uk-UA"/>
        </w:rPr>
        <w:t>у</w:t>
      </w:r>
      <w:r w:rsidRPr="002852A1">
        <w:rPr>
          <w:lang w:val="uk-UA"/>
        </w:rPr>
        <w:t xml:space="preserve"> розподілені між: </w:t>
      </w:r>
    </w:p>
    <w:p w:rsidR="0082145A" w:rsidRPr="002852A1" w:rsidRDefault="0082145A" w:rsidP="00E21E49">
      <w:pPr>
        <w:numPr>
          <w:ilvl w:val="0"/>
          <w:numId w:val="1"/>
        </w:numPr>
        <w:jc w:val="both"/>
        <w:rPr>
          <w:lang w:val="uk-UA"/>
        </w:rPr>
      </w:pPr>
      <w:r w:rsidRPr="002852A1">
        <w:rPr>
          <w:lang w:val="uk-UA"/>
        </w:rPr>
        <w:t xml:space="preserve">Управлінням соціальної політики Бучанської міської ради – </w:t>
      </w:r>
      <w:r w:rsidR="00C52523">
        <w:rPr>
          <w:lang w:val="uk-UA"/>
        </w:rPr>
        <w:t>13 925,6</w:t>
      </w:r>
      <w:r w:rsidR="00FB4583" w:rsidRPr="002852A1">
        <w:rPr>
          <w:lang w:val="uk-UA"/>
        </w:rPr>
        <w:t xml:space="preserve"> </w:t>
      </w:r>
      <w:r w:rsidRPr="002852A1">
        <w:rPr>
          <w:lang w:val="uk-UA"/>
        </w:rPr>
        <w:t>тис. грн;</w:t>
      </w:r>
    </w:p>
    <w:p w:rsidR="0082145A" w:rsidRPr="002852A1" w:rsidRDefault="0082145A" w:rsidP="00E21E49">
      <w:pPr>
        <w:numPr>
          <w:ilvl w:val="0"/>
          <w:numId w:val="1"/>
        </w:numPr>
        <w:jc w:val="both"/>
        <w:rPr>
          <w:lang w:val="uk-UA"/>
        </w:rPr>
      </w:pPr>
      <w:r w:rsidRPr="002852A1">
        <w:rPr>
          <w:lang w:val="uk-UA"/>
        </w:rPr>
        <w:t xml:space="preserve">Відділом молоді та спорту Бучанської міської ради – </w:t>
      </w:r>
      <w:r w:rsidR="00C52523">
        <w:rPr>
          <w:lang w:val="uk-UA"/>
        </w:rPr>
        <w:t>260,9</w:t>
      </w:r>
      <w:r w:rsidRPr="002852A1">
        <w:rPr>
          <w:lang w:val="uk-UA"/>
        </w:rPr>
        <w:t xml:space="preserve"> тис. грн</w:t>
      </w:r>
      <w:r w:rsidR="00132BAE" w:rsidRPr="002852A1">
        <w:rPr>
          <w:lang w:val="uk-UA"/>
        </w:rPr>
        <w:t>.</w:t>
      </w:r>
    </w:p>
    <w:p w:rsidR="00471B7A" w:rsidRPr="00332168" w:rsidRDefault="00471B7A" w:rsidP="00471B7A">
      <w:pPr>
        <w:jc w:val="both"/>
        <w:rPr>
          <w:color w:val="FF0000"/>
          <w:sz w:val="10"/>
          <w:szCs w:val="10"/>
          <w:lang w:val="uk-UA"/>
        </w:rPr>
      </w:pPr>
    </w:p>
    <w:p w:rsidR="00E21E49" w:rsidRPr="00332168" w:rsidRDefault="00E21E49" w:rsidP="00E21E49">
      <w:pPr>
        <w:ind w:firstLine="709"/>
        <w:jc w:val="both"/>
        <w:rPr>
          <w:color w:val="FF0000"/>
          <w:sz w:val="10"/>
          <w:szCs w:val="10"/>
          <w:lang w:val="uk-UA"/>
        </w:rPr>
      </w:pPr>
    </w:p>
    <w:p w:rsidR="00E21E49" w:rsidRDefault="00E21E49" w:rsidP="00E21E49">
      <w:pPr>
        <w:ind w:firstLine="709"/>
        <w:jc w:val="both"/>
        <w:rPr>
          <w:lang w:val="uk-UA"/>
        </w:rPr>
      </w:pPr>
      <w:r w:rsidRPr="00BA5625">
        <w:rPr>
          <w:lang w:val="uk-UA"/>
        </w:rPr>
        <w:t>У розрізі економічної класифікації за загальним фондом по даній  галузі видатки були спрямовані на:</w:t>
      </w:r>
    </w:p>
    <w:p w:rsidR="00E21E49" w:rsidRDefault="00E21E49" w:rsidP="00E21E49">
      <w:pPr>
        <w:pStyle w:val="af6"/>
        <w:numPr>
          <w:ilvl w:val="0"/>
          <w:numId w:val="2"/>
        </w:numPr>
        <w:spacing w:line="240" w:lineRule="auto"/>
        <w:ind w:left="0" w:firstLine="567"/>
        <w:jc w:val="both"/>
        <w:rPr>
          <w:rFonts w:ascii="Times New Roman" w:hAnsi="Times New Roman"/>
        </w:rPr>
      </w:pPr>
      <w:r w:rsidRPr="00DF0F34">
        <w:rPr>
          <w:rFonts w:ascii="Times New Roman" w:hAnsi="Times New Roman"/>
        </w:rPr>
        <w:t xml:space="preserve">інші виплати населенню – </w:t>
      </w:r>
      <w:r w:rsidR="00CE6D13">
        <w:rPr>
          <w:rFonts w:ascii="Times New Roman" w:hAnsi="Times New Roman"/>
        </w:rPr>
        <w:t>5 554,3</w:t>
      </w:r>
      <w:r w:rsidRPr="00DF0F34">
        <w:rPr>
          <w:rFonts w:ascii="Times New Roman" w:hAnsi="Times New Roman"/>
        </w:rPr>
        <w:t xml:space="preserve"> тис. грн ( питома вага </w:t>
      </w:r>
      <w:r w:rsidR="00072CA7">
        <w:rPr>
          <w:rFonts w:ascii="Times New Roman" w:hAnsi="Times New Roman"/>
        </w:rPr>
        <w:t>39,</w:t>
      </w:r>
      <w:r w:rsidR="00F9492A">
        <w:rPr>
          <w:rFonts w:ascii="Times New Roman" w:hAnsi="Times New Roman"/>
        </w:rPr>
        <w:t>2</w:t>
      </w:r>
      <w:r w:rsidRPr="00DF0F34">
        <w:rPr>
          <w:rFonts w:ascii="Times New Roman" w:hAnsi="Times New Roman"/>
        </w:rPr>
        <w:t>%);</w:t>
      </w:r>
    </w:p>
    <w:p w:rsidR="00F05CA6" w:rsidRDefault="00F05CA6" w:rsidP="00F05CA6">
      <w:pPr>
        <w:pStyle w:val="af6"/>
        <w:numPr>
          <w:ilvl w:val="0"/>
          <w:numId w:val="2"/>
        </w:numPr>
        <w:spacing w:line="240" w:lineRule="auto"/>
        <w:ind w:left="0" w:firstLine="567"/>
        <w:jc w:val="both"/>
        <w:rPr>
          <w:rFonts w:ascii="Times New Roman" w:eastAsia="Times New Roman" w:hAnsi="Times New Roman"/>
          <w:sz w:val="24"/>
          <w:szCs w:val="24"/>
          <w:lang w:eastAsia="ru-RU"/>
        </w:rPr>
      </w:pPr>
      <w:r w:rsidRPr="00BB51F4">
        <w:rPr>
          <w:rFonts w:ascii="Times New Roman" w:eastAsia="Times New Roman" w:hAnsi="Times New Roman"/>
          <w:sz w:val="24"/>
          <w:szCs w:val="24"/>
          <w:lang w:eastAsia="ru-RU"/>
        </w:rPr>
        <w:t xml:space="preserve">заробітну плату з нарахуваннями на неї – </w:t>
      </w:r>
      <w:r w:rsidR="00FC76A5">
        <w:rPr>
          <w:rFonts w:ascii="Times New Roman" w:eastAsia="Times New Roman" w:hAnsi="Times New Roman"/>
          <w:sz w:val="24"/>
          <w:szCs w:val="24"/>
          <w:lang w:eastAsia="ru-RU"/>
        </w:rPr>
        <w:t>2 419,9</w:t>
      </w:r>
      <w:r w:rsidR="00530223">
        <w:rPr>
          <w:rFonts w:ascii="Times New Roman" w:eastAsia="Times New Roman" w:hAnsi="Times New Roman"/>
          <w:sz w:val="24"/>
          <w:szCs w:val="24"/>
          <w:lang w:eastAsia="ru-RU"/>
        </w:rPr>
        <w:t xml:space="preserve"> тис  грн (</w:t>
      </w:r>
      <w:r w:rsidRPr="00BB51F4">
        <w:rPr>
          <w:rFonts w:ascii="Times New Roman" w:eastAsia="Times New Roman" w:hAnsi="Times New Roman"/>
          <w:sz w:val="24"/>
          <w:szCs w:val="24"/>
          <w:lang w:eastAsia="ru-RU"/>
        </w:rPr>
        <w:t xml:space="preserve">питома вага </w:t>
      </w:r>
      <w:r w:rsidR="009A68D5">
        <w:rPr>
          <w:rFonts w:ascii="Times New Roman" w:eastAsia="Times New Roman" w:hAnsi="Times New Roman"/>
          <w:sz w:val="24"/>
          <w:szCs w:val="24"/>
          <w:lang w:eastAsia="ru-RU"/>
        </w:rPr>
        <w:t>17,1</w:t>
      </w:r>
      <w:r w:rsidRPr="00BB51F4">
        <w:rPr>
          <w:rFonts w:ascii="Times New Roman" w:eastAsia="Times New Roman" w:hAnsi="Times New Roman"/>
          <w:sz w:val="24"/>
          <w:szCs w:val="24"/>
          <w:lang w:eastAsia="ru-RU"/>
        </w:rPr>
        <w:t>%);</w:t>
      </w:r>
    </w:p>
    <w:p w:rsidR="00E91B76" w:rsidRPr="00262238" w:rsidRDefault="00E91B76" w:rsidP="00E91B76">
      <w:pPr>
        <w:pStyle w:val="af6"/>
        <w:numPr>
          <w:ilvl w:val="0"/>
          <w:numId w:val="2"/>
        </w:numPr>
        <w:spacing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предмети, матеріали, обладнання та інвентар – 2 158,9 тис. грн ( питома вага 15,2%);</w:t>
      </w:r>
    </w:p>
    <w:p w:rsidR="00E91B76" w:rsidRDefault="00E91B76" w:rsidP="00F05CA6">
      <w:pPr>
        <w:pStyle w:val="af6"/>
        <w:numPr>
          <w:ilvl w:val="0"/>
          <w:numId w:val="2"/>
        </w:numPr>
        <w:spacing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капітальні видатки – 2 065,6 тис</w:t>
      </w:r>
      <w:r w:rsidR="001544D5">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грн</w:t>
      </w:r>
      <w:r w:rsidR="001544D5">
        <w:rPr>
          <w:rFonts w:ascii="Times New Roman" w:eastAsia="Times New Roman" w:hAnsi="Times New Roman"/>
          <w:sz w:val="24"/>
          <w:szCs w:val="24"/>
          <w:lang w:eastAsia="ru-RU"/>
        </w:rPr>
        <w:t xml:space="preserve"> (питома вага 14,6%);</w:t>
      </w:r>
    </w:p>
    <w:p w:rsidR="001544D5" w:rsidRDefault="001544D5" w:rsidP="001544D5">
      <w:pPr>
        <w:pStyle w:val="af6"/>
        <w:numPr>
          <w:ilvl w:val="0"/>
          <w:numId w:val="2"/>
        </w:numPr>
        <w:spacing w:line="240" w:lineRule="auto"/>
        <w:ind w:left="0" w:firstLine="426"/>
        <w:jc w:val="both"/>
        <w:rPr>
          <w:rFonts w:ascii="Times New Roman" w:eastAsia="Times New Roman" w:hAnsi="Times New Roman"/>
          <w:sz w:val="24"/>
          <w:szCs w:val="24"/>
          <w:lang w:eastAsia="ru-RU"/>
        </w:rPr>
      </w:pPr>
      <w:r w:rsidRPr="00262238">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E55018">
        <w:rPr>
          <w:rFonts w:ascii="Times New Roman" w:eastAsia="Times New Roman" w:hAnsi="Times New Roman"/>
          <w:sz w:val="24"/>
          <w:szCs w:val="24"/>
          <w:lang w:eastAsia="ru-RU"/>
        </w:rPr>
        <w:t>775,1</w:t>
      </w:r>
      <w:r w:rsidRPr="00262238">
        <w:rPr>
          <w:rFonts w:ascii="Times New Roman" w:eastAsia="Times New Roman" w:hAnsi="Times New Roman"/>
          <w:sz w:val="24"/>
          <w:szCs w:val="24"/>
          <w:lang w:eastAsia="ru-RU"/>
        </w:rPr>
        <w:t xml:space="preserve"> тис  грн ( питома вага </w:t>
      </w:r>
      <w:r w:rsidR="00E55018">
        <w:rPr>
          <w:rFonts w:ascii="Times New Roman" w:eastAsia="Times New Roman" w:hAnsi="Times New Roman"/>
          <w:sz w:val="24"/>
          <w:szCs w:val="24"/>
          <w:lang w:eastAsia="ru-RU"/>
        </w:rPr>
        <w:t>5,</w:t>
      </w:r>
      <w:r w:rsidR="007301F8">
        <w:rPr>
          <w:rFonts w:ascii="Times New Roman" w:eastAsia="Times New Roman" w:hAnsi="Times New Roman"/>
          <w:sz w:val="24"/>
          <w:szCs w:val="24"/>
          <w:lang w:eastAsia="ru-RU"/>
        </w:rPr>
        <w:t>6</w:t>
      </w:r>
      <w:r w:rsidRPr="00262238">
        <w:rPr>
          <w:rFonts w:ascii="Times New Roman" w:eastAsia="Times New Roman" w:hAnsi="Times New Roman"/>
          <w:sz w:val="24"/>
          <w:szCs w:val="24"/>
          <w:lang w:eastAsia="ru-RU"/>
        </w:rPr>
        <w:t>%);</w:t>
      </w:r>
    </w:p>
    <w:p w:rsidR="001544D5" w:rsidRPr="00805174" w:rsidRDefault="009B3FF9" w:rsidP="00885B26">
      <w:pPr>
        <w:pStyle w:val="af6"/>
        <w:numPr>
          <w:ilvl w:val="0"/>
          <w:numId w:val="2"/>
        </w:numPr>
        <w:spacing w:line="240" w:lineRule="auto"/>
        <w:ind w:left="0" w:firstLine="567"/>
        <w:jc w:val="both"/>
      </w:pPr>
      <w:r w:rsidRPr="009B2A4A">
        <w:rPr>
          <w:rFonts w:ascii="Times New Roman" w:hAnsi="Times New Roman"/>
          <w:sz w:val="24"/>
          <w:szCs w:val="24"/>
        </w:rPr>
        <w:t xml:space="preserve">на оплату послуг(крім комунальних) та відрядження – </w:t>
      </w:r>
      <w:r w:rsidR="00402BB6">
        <w:rPr>
          <w:rFonts w:ascii="Times New Roman" w:hAnsi="Times New Roman"/>
          <w:sz w:val="24"/>
          <w:szCs w:val="24"/>
        </w:rPr>
        <w:t>400,4</w:t>
      </w:r>
      <w:r w:rsidRPr="009B2A4A">
        <w:rPr>
          <w:rFonts w:ascii="Times New Roman" w:hAnsi="Times New Roman"/>
          <w:sz w:val="24"/>
          <w:szCs w:val="24"/>
        </w:rPr>
        <w:t xml:space="preserve"> тис. грн (питома вага </w:t>
      </w:r>
      <w:r>
        <w:rPr>
          <w:rFonts w:ascii="Times New Roman" w:hAnsi="Times New Roman"/>
          <w:sz w:val="24"/>
          <w:szCs w:val="24"/>
        </w:rPr>
        <w:t>2</w:t>
      </w:r>
      <w:r w:rsidR="000C4B5B">
        <w:rPr>
          <w:rFonts w:ascii="Times New Roman" w:hAnsi="Times New Roman"/>
          <w:sz w:val="24"/>
          <w:szCs w:val="24"/>
        </w:rPr>
        <w:t>,</w:t>
      </w:r>
      <w:r w:rsidR="00F9492A">
        <w:rPr>
          <w:rFonts w:ascii="Times New Roman" w:hAnsi="Times New Roman"/>
          <w:sz w:val="24"/>
          <w:szCs w:val="24"/>
        </w:rPr>
        <w:t>9</w:t>
      </w:r>
      <w:r w:rsidRPr="009B2A4A">
        <w:rPr>
          <w:rFonts w:ascii="Times New Roman" w:hAnsi="Times New Roman"/>
          <w:sz w:val="24"/>
          <w:szCs w:val="24"/>
        </w:rPr>
        <w:t>%);</w:t>
      </w:r>
    </w:p>
    <w:p w:rsidR="00805174" w:rsidRPr="00805174" w:rsidRDefault="00805174" w:rsidP="00805174">
      <w:pPr>
        <w:pStyle w:val="af6"/>
        <w:numPr>
          <w:ilvl w:val="0"/>
          <w:numId w:val="2"/>
        </w:numPr>
        <w:spacing w:line="240" w:lineRule="auto"/>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оплата комунальних послуг та енергоносіїв –  </w:t>
      </w:r>
      <w:r w:rsidR="00F9492A">
        <w:rPr>
          <w:rFonts w:ascii="Times New Roman" w:eastAsia="Times New Roman" w:hAnsi="Times New Roman"/>
          <w:sz w:val="24"/>
          <w:szCs w:val="24"/>
          <w:lang w:eastAsia="ru-RU"/>
        </w:rPr>
        <w:t>392,0</w:t>
      </w:r>
      <w:r>
        <w:rPr>
          <w:rFonts w:ascii="Times New Roman" w:eastAsia="Times New Roman" w:hAnsi="Times New Roman"/>
          <w:sz w:val="24"/>
          <w:szCs w:val="24"/>
          <w:lang w:eastAsia="ru-RU"/>
        </w:rPr>
        <w:t xml:space="preserve"> тис. грн (питома вага 2,6%);</w:t>
      </w:r>
    </w:p>
    <w:p w:rsidR="00F97C96" w:rsidRDefault="00F97C96" w:rsidP="00F97C96">
      <w:pPr>
        <w:pStyle w:val="af6"/>
        <w:numPr>
          <w:ilvl w:val="0"/>
          <w:numId w:val="2"/>
        </w:numPr>
        <w:spacing w:line="240" w:lineRule="auto"/>
        <w:ind w:left="0" w:firstLine="567"/>
        <w:jc w:val="both"/>
        <w:rPr>
          <w:rFonts w:ascii="Times New Roman" w:hAnsi="Times New Roman"/>
          <w:sz w:val="24"/>
          <w:szCs w:val="24"/>
        </w:rPr>
      </w:pPr>
      <w:r w:rsidRPr="00BB51F4">
        <w:rPr>
          <w:rFonts w:ascii="Times New Roman" w:hAnsi="Times New Roman"/>
          <w:sz w:val="24"/>
          <w:szCs w:val="24"/>
        </w:rPr>
        <w:t xml:space="preserve">окремі заходи по реалізації державних (регіональних) програм, не віднесені до заходів розвитку </w:t>
      </w:r>
      <w:r>
        <w:rPr>
          <w:rFonts w:ascii="Times New Roman" w:hAnsi="Times New Roman"/>
          <w:sz w:val="24"/>
          <w:szCs w:val="24"/>
        </w:rPr>
        <w:t>–</w:t>
      </w:r>
      <w:r w:rsidRPr="00BB51F4">
        <w:rPr>
          <w:rFonts w:ascii="Times New Roman" w:hAnsi="Times New Roman"/>
          <w:sz w:val="24"/>
          <w:szCs w:val="24"/>
        </w:rPr>
        <w:t xml:space="preserve"> </w:t>
      </w:r>
      <w:r w:rsidR="00885B26">
        <w:rPr>
          <w:rFonts w:ascii="Times New Roman" w:hAnsi="Times New Roman"/>
          <w:sz w:val="24"/>
          <w:szCs w:val="24"/>
        </w:rPr>
        <w:t>376,3</w:t>
      </w:r>
      <w:r w:rsidRPr="00BB51F4">
        <w:rPr>
          <w:rFonts w:ascii="Times New Roman" w:hAnsi="Times New Roman"/>
          <w:sz w:val="24"/>
          <w:szCs w:val="24"/>
        </w:rPr>
        <w:t xml:space="preserve"> тис. грн ( питома вага </w:t>
      </w:r>
      <w:r w:rsidR="00885B26">
        <w:rPr>
          <w:rFonts w:ascii="Times New Roman" w:hAnsi="Times New Roman"/>
          <w:sz w:val="24"/>
          <w:szCs w:val="24"/>
        </w:rPr>
        <w:t>2</w:t>
      </w:r>
      <w:r>
        <w:rPr>
          <w:rFonts w:ascii="Times New Roman" w:hAnsi="Times New Roman"/>
          <w:sz w:val="24"/>
          <w:szCs w:val="24"/>
        </w:rPr>
        <w:t>,5</w:t>
      </w:r>
      <w:r w:rsidRPr="00BB51F4">
        <w:rPr>
          <w:rFonts w:ascii="Times New Roman" w:hAnsi="Times New Roman"/>
          <w:sz w:val="24"/>
          <w:szCs w:val="24"/>
        </w:rPr>
        <w:t>%);</w:t>
      </w:r>
    </w:p>
    <w:p w:rsidR="00805174" w:rsidRDefault="00805174" w:rsidP="00F97C96">
      <w:pPr>
        <w:pStyle w:val="af6"/>
        <w:numPr>
          <w:ilvl w:val="0"/>
          <w:numId w:val="2"/>
        </w:numPr>
        <w:spacing w:line="240" w:lineRule="auto"/>
        <w:ind w:left="0" w:firstLine="567"/>
        <w:jc w:val="both"/>
        <w:rPr>
          <w:rFonts w:ascii="Times New Roman" w:hAnsi="Times New Roman"/>
          <w:sz w:val="24"/>
          <w:szCs w:val="24"/>
        </w:rPr>
      </w:pPr>
      <w:r>
        <w:rPr>
          <w:rFonts w:ascii="Times New Roman" w:hAnsi="Times New Roman"/>
          <w:sz w:val="24"/>
          <w:szCs w:val="24"/>
        </w:rPr>
        <w:t xml:space="preserve">продукти харчування </w:t>
      </w:r>
      <w:r w:rsidR="00A8017B">
        <w:rPr>
          <w:rFonts w:ascii="Times New Roman" w:hAnsi="Times New Roman"/>
          <w:sz w:val="24"/>
          <w:szCs w:val="24"/>
        </w:rPr>
        <w:t>–</w:t>
      </w:r>
      <w:r>
        <w:rPr>
          <w:rFonts w:ascii="Times New Roman" w:hAnsi="Times New Roman"/>
          <w:sz w:val="24"/>
          <w:szCs w:val="24"/>
        </w:rPr>
        <w:t xml:space="preserve"> </w:t>
      </w:r>
      <w:r w:rsidR="00A8017B">
        <w:rPr>
          <w:rFonts w:ascii="Times New Roman" w:hAnsi="Times New Roman"/>
          <w:sz w:val="24"/>
          <w:szCs w:val="24"/>
        </w:rPr>
        <w:t>43,9 тис. грн (питома вага 0,3%).</w:t>
      </w:r>
    </w:p>
    <w:p w:rsidR="00471B7A" w:rsidRDefault="00471B7A" w:rsidP="00471B7A">
      <w:pPr>
        <w:ind w:firstLine="709"/>
        <w:jc w:val="both"/>
        <w:rPr>
          <w:color w:val="FF0000"/>
          <w:sz w:val="10"/>
          <w:szCs w:val="10"/>
          <w:lang w:val="uk-UA"/>
        </w:rPr>
      </w:pPr>
    </w:p>
    <w:p w:rsidR="006D63AA" w:rsidRDefault="004C45CC" w:rsidP="006B331A">
      <w:pPr>
        <w:jc w:val="both"/>
        <w:rPr>
          <w:color w:val="FF0000"/>
          <w:sz w:val="10"/>
          <w:szCs w:val="10"/>
          <w:lang w:val="uk-UA"/>
        </w:rPr>
      </w:pPr>
      <w:r>
        <w:rPr>
          <w:noProof/>
          <w:lang w:val="uk-UA" w:eastAsia="uk-UA"/>
        </w:rPr>
        <w:lastRenderedPageBreak/>
        <w:drawing>
          <wp:inline distT="0" distB="0" distL="0" distR="0" wp14:anchorId="2ED59330" wp14:editId="13595513">
            <wp:extent cx="6120765" cy="4766310"/>
            <wp:effectExtent l="0" t="0" r="13335" b="1524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B331A" w:rsidRDefault="006B331A" w:rsidP="00471B7A">
      <w:pPr>
        <w:ind w:firstLine="709"/>
        <w:jc w:val="both"/>
        <w:rPr>
          <w:color w:val="FF0000"/>
          <w:sz w:val="10"/>
          <w:szCs w:val="10"/>
          <w:lang w:val="uk-UA"/>
        </w:rPr>
      </w:pPr>
    </w:p>
    <w:p w:rsidR="00171FFF" w:rsidRDefault="00171FFF" w:rsidP="008370B9">
      <w:pPr>
        <w:jc w:val="both"/>
        <w:rPr>
          <w:b/>
          <w:i/>
          <w:sz w:val="25"/>
          <w:szCs w:val="25"/>
          <w:lang w:val="uk-UA"/>
        </w:rPr>
      </w:pPr>
      <w:r w:rsidRPr="0085409A">
        <w:rPr>
          <w:b/>
          <w:i/>
          <w:sz w:val="25"/>
          <w:szCs w:val="25"/>
          <w:lang w:val="uk-UA"/>
        </w:rPr>
        <w:t xml:space="preserve">Загальний фонд </w:t>
      </w:r>
    </w:p>
    <w:p w:rsidR="00926C9A" w:rsidRPr="00926C9A" w:rsidRDefault="00926C9A" w:rsidP="008370B9">
      <w:pPr>
        <w:jc w:val="both"/>
        <w:rPr>
          <w:b/>
          <w:i/>
          <w:sz w:val="10"/>
          <w:szCs w:val="10"/>
          <w:lang w:val="uk-UA"/>
        </w:rPr>
      </w:pPr>
    </w:p>
    <w:p w:rsidR="00CA732D" w:rsidRDefault="00CA732D" w:rsidP="00CA732D">
      <w:pPr>
        <w:ind w:firstLine="567"/>
        <w:jc w:val="both"/>
      </w:pPr>
      <w:r w:rsidRPr="00F111D3">
        <w:rPr>
          <w:b/>
          <w:bCs/>
        </w:rPr>
        <w:t>По</w:t>
      </w:r>
      <w:r w:rsidRPr="006028E5">
        <w:rPr>
          <w:b/>
          <w:bCs/>
        </w:rPr>
        <w:t xml:space="preserve"> </w:t>
      </w:r>
      <w:r w:rsidRPr="00F111D3">
        <w:rPr>
          <w:b/>
          <w:bCs/>
        </w:rPr>
        <w:t>головному</w:t>
      </w:r>
      <w:r w:rsidRPr="006028E5">
        <w:rPr>
          <w:b/>
          <w:bCs/>
        </w:rPr>
        <w:t xml:space="preserve"> </w:t>
      </w:r>
      <w:r w:rsidRPr="00F111D3">
        <w:rPr>
          <w:b/>
          <w:bCs/>
        </w:rPr>
        <w:t>розпоряднику</w:t>
      </w:r>
      <w:r w:rsidRPr="006028E5">
        <w:rPr>
          <w:b/>
          <w:bCs/>
        </w:rPr>
        <w:t xml:space="preserve"> </w:t>
      </w:r>
      <w:r w:rsidRPr="00F111D3">
        <w:rPr>
          <w:b/>
          <w:bCs/>
        </w:rPr>
        <w:t>Управління</w:t>
      </w:r>
      <w:r w:rsidRPr="006028E5">
        <w:rPr>
          <w:b/>
          <w:bCs/>
        </w:rPr>
        <w:t xml:space="preserve"> </w:t>
      </w:r>
      <w:r w:rsidRPr="00F111D3">
        <w:rPr>
          <w:b/>
          <w:bCs/>
        </w:rPr>
        <w:t>соціальної</w:t>
      </w:r>
      <w:r w:rsidRPr="006028E5">
        <w:rPr>
          <w:b/>
          <w:bCs/>
        </w:rPr>
        <w:t xml:space="preserve"> </w:t>
      </w:r>
      <w:r w:rsidRPr="00F111D3">
        <w:rPr>
          <w:b/>
          <w:bCs/>
        </w:rPr>
        <w:t>політики</w:t>
      </w:r>
      <w:r w:rsidRPr="006028E5">
        <w:t xml:space="preserve"> </w:t>
      </w:r>
      <w:r w:rsidRPr="00F111D3">
        <w:rPr>
          <w:b/>
          <w:bCs/>
        </w:rPr>
        <w:t>Бучанської</w:t>
      </w:r>
      <w:r w:rsidRPr="006028E5">
        <w:rPr>
          <w:b/>
          <w:bCs/>
        </w:rPr>
        <w:t xml:space="preserve"> </w:t>
      </w:r>
      <w:r w:rsidRPr="00F111D3">
        <w:rPr>
          <w:b/>
          <w:bCs/>
        </w:rPr>
        <w:t>міської</w:t>
      </w:r>
      <w:r w:rsidRPr="006028E5">
        <w:rPr>
          <w:b/>
          <w:bCs/>
        </w:rPr>
        <w:t xml:space="preserve"> </w:t>
      </w:r>
      <w:r w:rsidRPr="00F111D3">
        <w:rPr>
          <w:b/>
          <w:bCs/>
        </w:rPr>
        <w:t>ради</w:t>
      </w:r>
      <w:r w:rsidRPr="006028E5">
        <w:t xml:space="preserve"> </w:t>
      </w:r>
      <w:r w:rsidRPr="00F111D3">
        <w:t>виконанням</w:t>
      </w:r>
      <w:r w:rsidRPr="006028E5">
        <w:t xml:space="preserve"> </w:t>
      </w:r>
      <w:r w:rsidRPr="00F111D3">
        <w:t>плану</w:t>
      </w:r>
      <w:r w:rsidRPr="006028E5">
        <w:t xml:space="preserve"> </w:t>
      </w:r>
      <w:r w:rsidRPr="00F111D3">
        <w:t>складає</w:t>
      </w:r>
      <w:r w:rsidRPr="006028E5">
        <w:t xml:space="preserve"> </w:t>
      </w:r>
      <w:r w:rsidR="004954BC">
        <w:rPr>
          <w:lang w:val="uk-UA"/>
        </w:rPr>
        <w:t>83,4</w:t>
      </w:r>
      <w:r w:rsidRPr="006028E5">
        <w:t>% (</w:t>
      </w:r>
      <w:r w:rsidRPr="00F111D3">
        <w:t>уточнений</w:t>
      </w:r>
      <w:r w:rsidRPr="006028E5">
        <w:t xml:space="preserve"> </w:t>
      </w:r>
      <w:r w:rsidRPr="00F111D3">
        <w:t>план</w:t>
      </w:r>
      <w:r w:rsidRPr="006028E5">
        <w:t xml:space="preserve"> </w:t>
      </w:r>
      <w:r w:rsidR="004954BC">
        <w:rPr>
          <w:lang w:val="uk-UA"/>
        </w:rPr>
        <w:t>12 138,0</w:t>
      </w:r>
      <w:r w:rsidR="006028E5">
        <w:rPr>
          <w:lang w:val="uk-UA"/>
        </w:rPr>
        <w:t xml:space="preserve"> </w:t>
      </w:r>
      <w:r w:rsidRPr="00F111D3">
        <w:t>тис</w:t>
      </w:r>
      <w:r w:rsidRPr="006028E5">
        <w:t xml:space="preserve">. </w:t>
      </w:r>
      <w:r w:rsidRPr="00F111D3">
        <w:t>грн</w:t>
      </w:r>
      <w:r w:rsidRPr="006028E5">
        <w:t xml:space="preserve">, </w:t>
      </w:r>
      <w:r w:rsidRPr="00F111D3">
        <w:t>касові</w:t>
      </w:r>
      <w:r w:rsidRPr="006028E5">
        <w:t xml:space="preserve"> </w:t>
      </w:r>
      <w:r w:rsidRPr="00F111D3">
        <w:t>видатки</w:t>
      </w:r>
      <w:r w:rsidRPr="006028E5">
        <w:t xml:space="preserve"> </w:t>
      </w:r>
      <w:r w:rsidR="004954BC">
        <w:rPr>
          <w:lang w:val="uk-UA"/>
        </w:rPr>
        <w:t>10 118,1</w:t>
      </w:r>
      <w:r w:rsidRPr="006028E5">
        <w:t xml:space="preserve"> </w:t>
      </w:r>
      <w:r w:rsidRPr="00F111D3">
        <w:t>тис</w:t>
      </w:r>
      <w:r w:rsidRPr="006028E5">
        <w:t xml:space="preserve">. </w:t>
      </w:r>
      <w:r w:rsidRPr="00F111D3">
        <w:t>грн</w:t>
      </w:r>
      <w:r w:rsidRPr="006028E5">
        <w:t xml:space="preserve">). </w:t>
      </w:r>
    </w:p>
    <w:p w:rsidR="0001044F" w:rsidRPr="0001044F" w:rsidRDefault="0001044F" w:rsidP="0001044F">
      <w:pPr>
        <w:ind w:firstLine="567"/>
        <w:jc w:val="both"/>
        <w:rPr>
          <w:b/>
          <w:bCs/>
          <w:i/>
          <w:iCs/>
          <w:sz w:val="10"/>
          <w:szCs w:val="10"/>
        </w:rPr>
      </w:pPr>
    </w:p>
    <w:p w:rsidR="0001044F" w:rsidRPr="004A6D1D" w:rsidRDefault="0001044F" w:rsidP="0001044F">
      <w:pPr>
        <w:ind w:firstLine="567"/>
        <w:jc w:val="both"/>
      </w:pPr>
      <w:r w:rsidRPr="004A6D1D">
        <w:t>На виконання міс</w:t>
      </w:r>
      <w:r w:rsidRPr="004A6D1D">
        <w:rPr>
          <w:lang w:val="uk-UA"/>
        </w:rPr>
        <w:t>цевої</w:t>
      </w:r>
      <w:r w:rsidRPr="004A6D1D">
        <w:t xml:space="preserve"> програми «</w:t>
      </w:r>
      <w:r w:rsidRPr="004A6D1D">
        <w:rPr>
          <w:b/>
          <w:bCs/>
        </w:rPr>
        <w:t>З турботою про кожного</w:t>
      </w:r>
      <w:r w:rsidRPr="004A6D1D">
        <w:t xml:space="preserve">» за І півріччя 2023 року використано </w:t>
      </w:r>
      <w:r w:rsidRPr="004A6D1D">
        <w:rPr>
          <w:bCs/>
        </w:rPr>
        <w:t>5 342,4</w:t>
      </w:r>
      <w:r w:rsidRPr="004A6D1D">
        <w:rPr>
          <w:bCs/>
          <w:color w:val="FF0000"/>
        </w:rPr>
        <w:t xml:space="preserve"> </w:t>
      </w:r>
      <w:r w:rsidRPr="004A6D1D">
        <w:rPr>
          <w:bCs/>
        </w:rPr>
        <w:t>тис. грн,</w:t>
      </w:r>
      <w:r w:rsidRPr="004A6D1D">
        <w:rPr>
          <w:b/>
          <w:bCs/>
        </w:rPr>
        <w:t xml:space="preserve"> </w:t>
      </w:r>
      <w:r w:rsidRPr="004A6D1D">
        <w:t xml:space="preserve">а саме: </w:t>
      </w:r>
    </w:p>
    <w:p w:rsidR="0001044F" w:rsidRPr="004A6D1D" w:rsidRDefault="0001044F" w:rsidP="0001044F">
      <w:pPr>
        <w:ind w:firstLine="567"/>
        <w:jc w:val="both"/>
        <w:rPr>
          <w:sz w:val="10"/>
          <w:szCs w:val="10"/>
        </w:rPr>
      </w:pPr>
    </w:p>
    <w:p w:rsidR="0001044F" w:rsidRPr="004A6D1D" w:rsidRDefault="004A6D1D" w:rsidP="0001044F">
      <w:pPr>
        <w:numPr>
          <w:ilvl w:val="0"/>
          <w:numId w:val="24"/>
        </w:numPr>
        <w:tabs>
          <w:tab w:val="clear" w:pos="1080"/>
          <w:tab w:val="num" w:pos="567"/>
          <w:tab w:val="num" w:pos="720"/>
        </w:tabs>
        <w:spacing w:after="160" w:line="240" w:lineRule="atLeast"/>
        <w:ind w:left="0" w:firstLine="567"/>
        <w:jc w:val="both"/>
        <w:rPr>
          <w:lang w:eastAsia="en-US"/>
        </w:rPr>
      </w:pPr>
      <w:r w:rsidRPr="004A6D1D">
        <w:rPr>
          <w:lang w:eastAsia="en-US"/>
        </w:rPr>
        <w:t xml:space="preserve">на виплату матеріальної </w:t>
      </w:r>
      <w:r w:rsidR="0001044F" w:rsidRPr="004A6D1D">
        <w:rPr>
          <w:lang w:eastAsia="en-US"/>
        </w:rPr>
        <w:t xml:space="preserve">та соціальної допомоги направлено </w:t>
      </w:r>
      <w:r w:rsidR="0001044F" w:rsidRPr="004A6D1D">
        <w:rPr>
          <w:bCs/>
          <w:lang w:eastAsia="en-US"/>
        </w:rPr>
        <w:t>4 522,3 тис. грн</w:t>
      </w:r>
      <w:r>
        <w:rPr>
          <w:bCs/>
          <w:lang w:val="uk-UA" w:eastAsia="en-US"/>
        </w:rPr>
        <w:t xml:space="preserve"> (</w:t>
      </w:r>
      <w:r w:rsidR="0001044F" w:rsidRPr="004A6D1D">
        <w:rPr>
          <w:lang w:eastAsia="en-US"/>
        </w:rPr>
        <w:t>1 264 особ</w:t>
      </w:r>
      <w:r>
        <w:rPr>
          <w:lang w:val="uk-UA" w:eastAsia="en-US"/>
        </w:rPr>
        <w:t>а</w:t>
      </w:r>
      <w:r w:rsidR="00FB5F13">
        <w:rPr>
          <w:lang w:eastAsia="en-US"/>
        </w:rPr>
        <w:t xml:space="preserve"> у т. ч. на</w:t>
      </w:r>
      <w:r w:rsidR="0001044F" w:rsidRPr="004A6D1D">
        <w:rPr>
          <w:lang w:eastAsia="en-US"/>
        </w:rPr>
        <w:t>:</w:t>
      </w:r>
    </w:p>
    <w:p w:rsidR="0001044F" w:rsidRPr="00FB5F13" w:rsidRDefault="0001044F" w:rsidP="00FB5F13">
      <w:pPr>
        <w:pStyle w:val="af6"/>
        <w:numPr>
          <w:ilvl w:val="0"/>
          <w:numId w:val="24"/>
        </w:numPr>
        <w:spacing w:line="240" w:lineRule="atLeast"/>
        <w:jc w:val="both"/>
        <w:rPr>
          <w:rFonts w:ascii="Times New Roman" w:hAnsi="Times New Roman"/>
          <w:iCs/>
          <w:sz w:val="24"/>
          <w:szCs w:val="24"/>
        </w:rPr>
      </w:pPr>
      <w:r w:rsidRPr="00FB5F13">
        <w:rPr>
          <w:rFonts w:ascii="Times New Roman" w:hAnsi="Times New Roman"/>
          <w:iCs/>
          <w:sz w:val="24"/>
          <w:szCs w:val="24"/>
        </w:rPr>
        <w:t>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 57,9 тис. грн</w:t>
      </w:r>
      <w:r w:rsidR="00F935DE">
        <w:rPr>
          <w:rFonts w:ascii="Times New Roman" w:hAnsi="Times New Roman"/>
          <w:iCs/>
          <w:sz w:val="24"/>
          <w:szCs w:val="24"/>
        </w:rPr>
        <w:t xml:space="preserve"> ( 7 чол.)</w:t>
      </w:r>
      <w:r w:rsidRPr="00FB5F13">
        <w:rPr>
          <w:rFonts w:ascii="Times New Roman" w:hAnsi="Times New Roman"/>
          <w:iCs/>
          <w:sz w:val="24"/>
          <w:szCs w:val="24"/>
        </w:rPr>
        <w:t>;</w:t>
      </w:r>
    </w:p>
    <w:p w:rsidR="0001044F" w:rsidRPr="00E76C13" w:rsidRDefault="0001044F" w:rsidP="00FB5F13">
      <w:pPr>
        <w:pStyle w:val="af6"/>
        <w:numPr>
          <w:ilvl w:val="0"/>
          <w:numId w:val="24"/>
        </w:numPr>
        <w:spacing w:line="240" w:lineRule="atLeast"/>
        <w:jc w:val="both"/>
        <w:rPr>
          <w:rFonts w:ascii="Times New Roman" w:hAnsi="Times New Roman"/>
          <w:iCs/>
          <w:sz w:val="24"/>
          <w:szCs w:val="24"/>
        </w:rPr>
      </w:pPr>
      <w:r w:rsidRPr="00E76C13">
        <w:rPr>
          <w:rFonts w:ascii="Times New Roman" w:hAnsi="Times New Roman"/>
          <w:iCs/>
          <w:sz w:val="24"/>
          <w:szCs w:val="24"/>
        </w:rPr>
        <w:t>громадянам, які втратили членів родини під час проведення бойових дій російськими окупантами</w:t>
      </w:r>
      <w:r w:rsidR="00635B2B">
        <w:rPr>
          <w:rFonts w:ascii="Times New Roman" w:hAnsi="Times New Roman"/>
          <w:iCs/>
          <w:sz w:val="24"/>
          <w:szCs w:val="24"/>
        </w:rPr>
        <w:t xml:space="preserve"> </w:t>
      </w:r>
      <w:r w:rsidRPr="00E76C13">
        <w:rPr>
          <w:rFonts w:ascii="Times New Roman" w:hAnsi="Times New Roman"/>
          <w:iCs/>
          <w:sz w:val="24"/>
          <w:szCs w:val="24"/>
        </w:rPr>
        <w:t>–350,0 тис. грн</w:t>
      </w:r>
      <w:r w:rsidR="00635B2B">
        <w:rPr>
          <w:rFonts w:ascii="Times New Roman" w:hAnsi="Times New Roman"/>
          <w:iCs/>
          <w:sz w:val="24"/>
          <w:szCs w:val="24"/>
        </w:rPr>
        <w:t xml:space="preserve"> (14 чол.)</w:t>
      </w:r>
      <w:r w:rsidRPr="00E76C13">
        <w:rPr>
          <w:rFonts w:ascii="Times New Roman" w:hAnsi="Times New Roman"/>
          <w:iCs/>
          <w:sz w:val="24"/>
          <w:szCs w:val="24"/>
        </w:rPr>
        <w:t>;</w:t>
      </w:r>
    </w:p>
    <w:p w:rsidR="0001044F" w:rsidRPr="00915A75" w:rsidRDefault="0001044F" w:rsidP="00915A75">
      <w:pPr>
        <w:pStyle w:val="af6"/>
        <w:numPr>
          <w:ilvl w:val="0"/>
          <w:numId w:val="24"/>
        </w:numPr>
        <w:spacing w:line="240" w:lineRule="atLeast"/>
        <w:jc w:val="both"/>
        <w:rPr>
          <w:rFonts w:ascii="Times New Roman" w:hAnsi="Times New Roman"/>
          <w:iCs/>
          <w:sz w:val="24"/>
          <w:szCs w:val="24"/>
        </w:rPr>
      </w:pPr>
      <w:r w:rsidRPr="00915A75">
        <w:rPr>
          <w:rFonts w:ascii="Times New Roman" w:hAnsi="Times New Roman"/>
          <w:iCs/>
          <w:sz w:val="24"/>
          <w:szCs w:val="24"/>
        </w:rPr>
        <w:t>громадянам, які отримали поранення (контузії, травми) під час проведення бойових дій російськими окупантами – 73,5 тис.</w:t>
      </w:r>
      <w:r w:rsidR="00915A75">
        <w:rPr>
          <w:rFonts w:ascii="Times New Roman" w:hAnsi="Times New Roman"/>
          <w:iCs/>
          <w:sz w:val="24"/>
          <w:szCs w:val="24"/>
        </w:rPr>
        <w:t xml:space="preserve"> грн</w:t>
      </w:r>
      <w:r w:rsidR="00C07A91">
        <w:rPr>
          <w:rFonts w:ascii="Times New Roman" w:hAnsi="Times New Roman"/>
          <w:iCs/>
          <w:sz w:val="24"/>
          <w:szCs w:val="24"/>
        </w:rPr>
        <w:t xml:space="preserve"> (8 чол.)</w:t>
      </w:r>
      <w:r w:rsidRPr="00915A75">
        <w:rPr>
          <w:rFonts w:ascii="Times New Roman" w:hAnsi="Times New Roman"/>
          <w:iCs/>
          <w:sz w:val="24"/>
          <w:szCs w:val="24"/>
        </w:rPr>
        <w:t>;</w:t>
      </w:r>
    </w:p>
    <w:p w:rsidR="0001044F" w:rsidRPr="00CA55FF" w:rsidRDefault="0001044F" w:rsidP="00CA55FF">
      <w:pPr>
        <w:pStyle w:val="af6"/>
        <w:numPr>
          <w:ilvl w:val="0"/>
          <w:numId w:val="24"/>
        </w:numPr>
        <w:spacing w:line="240" w:lineRule="atLeast"/>
        <w:jc w:val="both"/>
        <w:rPr>
          <w:rFonts w:ascii="Times New Roman" w:hAnsi="Times New Roman"/>
          <w:iCs/>
          <w:sz w:val="24"/>
          <w:szCs w:val="24"/>
        </w:rPr>
      </w:pPr>
      <w:r w:rsidRPr="00CA55FF">
        <w:rPr>
          <w:rFonts w:ascii="Times New Roman" w:hAnsi="Times New Roman"/>
          <w:iCs/>
          <w:sz w:val="24"/>
          <w:szCs w:val="24"/>
        </w:rPr>
        <w:t>лікування та медичне обслуговування– 2 157,0 тис. грн</w:t>
      </w:r>
      <w:r w:rsidR="00CA55FF">
        <w:rPr>
          <w:rFonts w:ascii="Times New Roman" w:hAnsi="Times New Roman"/>
          <w:iCs/>
          <w:sz w:val="24"/>
          <w:szCs w:val="24"/>
        </w:rPr>
        <w:t xml:space="preserve"> (</w:t>
      </w:r>
      <w:r w:rsidR="00CA55FF" w:rsidRPr="00CA55FF">
        <w:rPr>
          <w:rFonts w:ascii="Times New Roman" w:hAnsi="Times New Roman"/>
          <w:iCs/>
          <w:sz w:val="24"/>
          <w:szCs w:val="24"/>
        </w:rPr>
        <w:t>762 чол.</w:t>
      </w:r>
      <w:r w:rsidR="00CA55FF">
        <w:rPr>
          <w:rFonts w:ascii="Times New Roman" w:hAnsi="Times New Roman"/>
          <w:iCs/>
          <w:sz w:val="24"/>
          <w:szCs w:val="24"/>
        </w:rPr>
        <w:t>)</w:t>
      </w:r>
      <w:r w:rsidRPr="00CA55FF">
        <w:rPr>
          <w:rFonts w:ascii="Times New Roman" w:hAnsi="Times New Roman"/>
          <w:iCs/>
          <w:sz w:val="24"/>
          <w:szCs w:val="24"/>
        </w:rPr>
        <w:t>;</w:t>
      </w:r>
    </w:p>
    <w:p w:rsidR="001155D0" w:rsidRDefault="0001044F" w:rsidP="001155D0">
      <w:pPr>
        <w:pStyle w:val="af6"/>
        <w:numPr>
          <w:ilvl w:val="0"/>
          <w:numId w:val="24"/>
        </w:numPr>
        <w:spacing w:line="240" w:lineRule="atLeast"/>
        <w:jc w:val="both"/>
        <w:rPr>
          <w:rFonts w:ascii="Times New Roman" w:hAnsi="Times New Roman"/>
          <w:iCs/>
          <w:sz w:val="24"/>
          <w:szCs w:val="24"/>
        </w:rPr>
      </w:pPr>
      <w:r w:rsidRPr="00277A60">
        <w:rPr>
          <w:rFonts w:ascii="Times New Roman" w:hAnsi="Times New Roman"/>
          <w:iCs/>
          <w:sz w:val="24"/>
          <w:szCs w:val="24"/>
        </w:rPr>
        <w:t>вирішення соціально-побутових питань– 672,6 тис. грн</w:t>
      </w:r>
      <w:r w:rsidR="00AE1710">
        <w:rPr>
          <w:rFonts w:ascii="Times New Roman" w:hAnsi="Times New Roman"/>
          <w:iCs/>
          <w:sz w:val="24"/>
          <w:szCs w:val="24"/>
        </w:rPr>
        <w:t xml:space="preserve"> </w:t>
      </w:r>
      <w:r w:rsidR="00277A60">
        <w:rPr>
          <w:rFonts w:ascii="Times New Roman" w:hAnsi="Times New Roman"/>
          <w:iCs/>
          <w:sz w:val="24"/>
          <w:szCs w:val="24"/>
        </w:rPr>
        <w:t>(</w:t>
      </w:r>
      <w:r w:rsidR="00277A60" w:rsidRPr="00277A60">
        <w:rPr>
          <w:rFonts w:ascii="Times New Roman" w:hAnsi="Times New Roman"/>
          <w:iCs/>
          <w:sz w:val="24"/>
          <w:szCs w:val="24"/>
        </w:rPr>
        <w:t>145 чол.</w:t>
      </w:r>
      <w:r w:rsidR="00AE1710">
        <w:rPr>
          <w:rFonts w:ascii="Times New Roman" w:hAnsi="Times New Roman"/>
          <w:iCs/>
          <w:sz w:val="24"/>
          <w:szCs w:val="24"/>
        </w:rPr>
        <w:t>)</w:t>
      </w:r>
      <w:r w:rsidRPr="00277A60">
        <w:rPr>
          <w:rFonts w:ascii="Times New Roman" w:hAnsi="Times New Roman"/>
          <w:iCs/>
          <w:sz w:val="24"/>
          <w:szCs w:val="24"/>
        </w:rPr>
        <w:t>;</w:t>
      </w:r>
    </w:p>
    <w:p w:rsidR="0001044F" w:rsidRPr="001155D0" w:rsidRDefault="0001044F" w:rsidP="001155D0">
      <w:pPr>
        <w:pStyle w:val="af6"/>
        <w:numPr>
          <w:ilvl w:val="0"/>
          <w:numId w:val="24"/>
        </w:numPr>
        <w:spacing w:line="240" w:lineRule="atLeast"/>
        <w:jc w:val="both"/>
        <w:rPr>
          <w:rFonts w:ascii="Times New Roman" w:hAnsi="Times New Roman"/>
          <w:iCs/>
          <w:sz w:val="24"/>
          <w:szCs w:val="24"/>
        </w:rPr>
      </w:pPr>
      <w:r w:rsidRPr="001155D0">
        <w:rPr>
          <w:rFonts w:ascii="Times New Roman" w:hAnsi="Times New Roman"/>
          <w:iCs/>
          <w:sz w:val="24"/>
          <w:szCs w:val="24"/>
        </w:rPr>
        <w:t>поховання– 145,0 тис. грн.</w:t>
      </w:r>
      <w:r w:rsidR="006D4327" w:rsidRPr="001155D0">
        <w:rPr>
          <w:rFonts w:ascii="Times New Roman" w:hAnsi="Times New Roman"/>
          <w:iCs/>
          <w:sz w:val="24"/>
          <w:szCs w:val="24"/>
        </w:rPr>
        <w:t>(33 чол.)</w:t>
      </w:r>
      <w:r w:rsidR="001155D0">
        <w:rPr>
          <w:rFonts w:ascii="Times New Roman" w:hAnsi="Times New Roman"/>
          <w:iCs/>
          <w:sz w:val="24"/>
          <w:szCs w:val="24"/>
        </w:rPr>
        <w:t>;</w:t>
      </w:r>
    </w:p>
    <w:p w:rsidR="0001044F" w:rsidRPr="00227A22" w:rsidRDefault="0001044F" w:rsidP="00227A22">
      <w:pPr>
        <w:pStyle w:val="af6"/>
        <w:numPr>
          <w:ilvl w:val="0"/>
          <w:numId w:val="24"/>
        </w:numPr>
        <w:spacing w:line="240" w:lineRule="atLeast"/>
        <w:jc w:val="both"/>
        <w:rPr>
          <w:rFonts w:ascii="Times New Roman" w:hAnsi="Times New Roman"/>
          <w:iCs/>
          <w:sz w:val="24"/>
          <w:szCs w:val="24"/>
        </w:rPr>
      </w:pPr>
      <w:r w:rsidRPr="00227A22">
        <w:rPr>
          <w:rFonts w:ascii="Times New Roman" w:hAnsi="Times New Roman"/>
          <w:iCs/>
          <w:sz w:val="24"/>
          <w:szCs w:val="24"/>
        </w:rPr>
        <w:t xml:space="preserve">проведення заходів по вказаній місцевій програмі – 31,4 тис. грн; </w:t>
      </w:r>
    </w:p>
    <w:p w:rsidR="0001044F" w:rsidRPr="007253E9" w:rsidRDefault="0001044F" w:rsidP="007253E9">
      <w:pPr>
        <w:pStyle w:val="af6"/>
        <w:numPr>
          <w:ilvl w:val="0"/>
          <w:numId w:val="24"/>
        </w:numPr>
        <w:spacing w:line="240" w:lineRule="atLeast"/>
        <w:jc w:val="both"/>
        <w:rPr>
          <w:rFonts w:ascii="Times New Roman" w:hAnsi="Times New Roman"/>
          <w:iCs/>
          <w:sz w:val="24"/>
          <w:szCs w:val="24"/>
        </w:rPr>
      </w:pPr>
      <w:r w:rsidRPr="007253E9">
        <w:rPr>
          <w:rFonts w:ascii="Times New Roman" w:hAnsi="Times New Roman"/>
          <w:iCs/>
          <w:sz w:val="24"/>
          <w:szCs w:val="24"/>
        </w:rPr>
        <w:t>витрати за пільговий проїзд один раз на рік громадянам, які постраждали внаслідок Чорнобильської катастрофи – 13,7 тис. грн (14 осіб);</w:t>
      </w:r>
    </w:p>
    <w:p w:rsidR="0001044F" w:rsidRPr="007253E9" w:rsidRDefault="0001044F" w:rsidP="007253E9">
      <w:pPr>
        <w:pStyle w:val="af6"/>
        <w:numPr>
          <w:ilvl w:val="0"/>
          <w:numId w:val="24"/>
        </w:numPr>
        <w:spacing w:line="240" w:lineRule="atLeast"/>
        <w:jc w:val="both"/>
        <w:rPr>
          <w:rFonts w:ascii="Times New Roman" w:hAnsi="Times New Roman"/>
          <w:iCs/>
          <w:sz w:val="24"/>
          <w:szCs w:val="24"/>
        </w:rPr>
      </w:pPr>
      <w:r w:rsidRPr="007253E9">
        <w:rPr>
          <w:rFonts w:ascii="Times New Roman" w:hAnsi="Times New Roman"/>
          <w:iCs/>
          <w:sz w:val="24"/>
          <w:szCs w:val="24"/>
        </w:rPr>
        <w:t>витрати за пільговий проїзд автомобільним транспортом окремих категорій громадян – 374,9 тис. грн (23</w:t>
      </w:r>
      <w:r w:rsidR="00227A22">
        <w:rPr>
          <w:rFonts w:ascii="Times New Roman" w:hAnsi="Times New Roman"/>
          <w:iCs/>
          <w:sz w:val="24"/>
          <w:szCs w:val="24"/>
        </w:rPr>
        <w:t xml:space="preserve"> </w:t>
      </w:r>
      <w:r w:rsidRPr="007253E9">
        <w:rPr>
          <w:rFonts w:ascii="Times New Roman" w:hAnsi="Times New Roman"/>
          <w:iCs/>
          <w:sz w:val="24"/>
          <w:szCs w:val="24"/>
        </w:rPr>
        <w:t>328 осіб);</w:t>
      </w:r>
    </w:p>
    <w:p w:rsidR="0001044F" w:rsidRDefault="0001044F" w:rsidP="0001044F">
      <w:pPr>
        <w:ind w:firstLine="567"/>
        <w:jc w:val="both"/>
        <w:rPr>
          <w:rStyle w:val="rvts11"/>
        </w:rPr>
      </w:pPr>
      <w:r>
        <w:lastRenderedPageBreak/>
        <w:t>- витрати на пільговий проїзд залізничним транспортом</w:t>
      </w:r>
      <w:r w:rsidRPr="00A75558">
        <w:t xml:space="preserve"> </w:t>
      </w:r>
      <w:r>
        <w:rPr>
          <w:rStyle w:val="rvts11"/>
        </w:rPr>
        <w:t xml:space="preserve">окремих категорій громадян – </w:t>
      </w:r>
      <w:r w:rsidRPr="00FF6DC6">
        <w:rPr>
          <w:rStyle w:val="rvts11"/>
          <w:bCs/>
        </w:rPr>
        <w:t>360,0 тис. грн</w:t>
      </w:r>
      <w:r w:rsidRPr="00FF6DC6">
        <w:rPr>
          <w:rStyle w:val="rvts11"/>
        </w:rPr>
        <w:t>.</w:t>
      </w:r>
      <w:r>
        <w:rPr>
          <w:rStyle w:val="rvts11"/>
        </w:rPr>
        <w:t xml:space="preserve"> (11</w:t>
      </w:r>
      <w:r w:rsidR="00FF6DC6">
        <w:rPr>
          <w:rStyle w:val="rvts11"/>
          <w:lang w:val="uk-UA"/>
        </w:rPr>
        <w:t xml:space="preserve"> </w:t>
      </w:r>
      <w:r>
        <w:rPr>
          <w:rStyle w:val="rvts11"/>
        </w:rPr>
        <w:t>476 осіб);</w:t>
      </w:r>
    </w:p>
    <w:p w:rsidR="0001044F" w:rsidRDefault="0001044F" w:rsidP="0001044F">
      <w:pPr>
        <w:ind w:firstLine="567"/>
        <w:jc w:val="both"/>
        <w:rPr>
          <w:rStyle w:val="rvts11"/>
        </w:rPr>
      </w:pPr>
      <w:r>
        <w:rPr>
          <w:rStyle w:val="rvts11"/>
        </w:rPr>
        <w:t xml:space="preserve">- відшкодування витрат за надані пільги окремим категоріям громадян з оплати послуг зв'язку – </w:t>
      </w:r>
      <w:r w:rsidRPr="000775B9">
        <w:rPr>
          <w:rStyle w:val="rvts11"/>
          <w:bCs/>
        </w:rPr>
        <w:t>40,1 тис. грн</w:t>
      </w:r>
      <w:r w:rsidRPr="000775B9">
        <w:rPr>
          <w:rStyle w:val="rvts11"/>
        </w:rPr>
        <w:t>.</w:t>
      </w:r>
      <w:r>
        <w:rPr>
          <w:rStyle w:val="rvts11"/>
        </w:rPr>
        <w:t xml:space="preserve"> (101 особа).</w:t>
      </w:r>
    </w:p>
    <w:p w:rsidR="00A64511" w:rsidRPr="00A64511" w:rsidRDefault="00A64511" w:rsidP="0001044F">
      <w:pPr>
        <w:jc w:val="both"/>
        <w:rPr>
          <w:b/>
          <w:bCs/>
          <w:sz w:val="10"/>
          <w:szCs w:val="10"/>
        </w:rPr>
      </w:pPr>
    </w:p>
    <w:p w:rsidR="0001044F" w:rsidRDefault="0001044F" w:rsidP="0001044F">
      <w:pPr>
        <w:jc w:val="both"/>
      </w:pPr>
      <w:r w:rsidRPr="00F111D3">
        <w:rPr>
          <w:b/>
          <w:bCs/>
        </w:rPr>
        <w:t xml:space="preserve">         </w:t>
      </w:r>
      <w:r w:rsidRPr="00F111D3">
        <w:t>На виконання міської програми «</w:t>
      </w:r>
      <w:r w:rsidRPr="00F111D3">
        <w:rPr>
          <w:b/>
          <w:bCs/>
        </w:rPr>
        <w:t>Міська комплексна цільова програма «Соціальна підтримка учасників АТО/ООС</w:t>
      </w:r>
      <w:r>
        <w:rPr>
          <w:b/>
          <w:bCs/>
        </w:rPr>
        <w:t>,</w:t>
      </w:r>
      <w:r w:rsidRPr="00675F94">
        <w:t xml:space="preserve"> </w:t>
      </w:r>
      <w:r w:rsidRPr="00675F94">
        <w:rPr>
          <w:b/>
          <w:bCs/>
        </w:rPr>
        <w:t>Захисників та Захисниць України</w:t>
      </w:r>
      <w:r w:rsidRPr="00F111D3">
        <w:rPr>
          <w:b/>
          <w:bCs/>
        </w:rPr>
        <w:t xml:space="preserve"> та членів їх</w:t>
      </w:r>
      <w:r w:rsidR="00AD471A">
        <w:rPr>
          <w:b/>
          <w:bCs/>
          <w:lang w:val="uk-UA"/>
        </w:rPr>
        <w:t xml:space="preserve"> </w:t>
      </w:r>
      <w:r w:rsidRPr="00F111D3">
        <w:rPr>
          <w:b/>
          <w:bCs/>
        </w:rPr>
        <w:t xml:space="preserve">сімей, </w:t>
      </w:r>
      <w:r w:rsidR="006A3823">
        <w:rPr>
          <w:b/>
          <w:bCs/>
        </w:rPr>
        <w:t xml:space="preserve">учасників </w:t>
      </w:r>
      <w:r w:rsidRPr="00F111D3">
        <w:rPr>
          <w:b/>
          <w:bCs/>
        </w:rPr>
        <w:t>Революції  Гідності  та членів  їх  сімей»</w:t>
      </w:r>
      <w:r w:rsidRPr="00F111D3">
        <w:t xml:space="preserve">  </w:t>
      </w:r>
      <w:r>
        <w:t>за І півріччя 2023 року</w:t>
      </w:r>
      <w:r w:rsidRPr="00F111D3">
        <w:t xml:space="preserve">  використано  коштів </w:t>
      </w:r>
      <w:r w:rsidRPr="00F111D3">
        <w:rPr>
          <w:b/>
          <w:bCs/>
        </w:rPr>
        <w:t xml:space="preserve"> </w:t>
      </w:r>
      <w:r w:rsidRPr="00F111D3">
        <w:t xml:space="preserve">на загальну  </w:t>
      </w:r>
      <w:r w:rsidRPr="00484FBB">
        <w:t xml:space="preserve">суму  </w:t>
      </w:r>
      <w:r w:rsidRPr="00A64511">
        <w:rPr>
          <w:bCs/>
        </w:rPr>
        <w:t>785,8 тис. грн</w:t>
      </w:r>
      <w:r w:rsidRPr="00A64511">
        <w:t>,</w:t>
      </w:r>
      <w:r w:rsidRPr="00F111D3">
        <w:t xml:space="preserve"> що становить </w:t>
      </w:r>
      <w:r>
        <w:t>99,5</w:t>
      </w:r>
      <w:r w:rsidRPr="00F111D3">
        <w:t xml:space="preserve"> % уточненого плану</w:t>
      </w:r>
      <w:r>
        <w:t xml:space="preserve"> </w:t>
      </w:r>
      <w:r w:rsidR="00C8374D">
        <w:rPr>
          <w:lang w:val="uk-UA"/>
        </w:rPr>
        <w:t>(</w:t>
      </w:r>
      <w:r w:rsidRPr="00F111D3">
        <w:t xml:space="preserve"> на виплату матеріальної та соціальної допомоги </w:t>
      </w:r>
      <w:r>
        <w:t>312</w:t>
      </w:r>
      <w:r w:rsidRPr="00484FBB">
        <w:t xml:space="preserve"> особам).</w:t>
      </w:r>
    </w:p>
    <w:p w:rsidR="0001044F" w:rsidRDefault="0001044F" w:rsidP="0001044F">
      <w:pPr>
        <w:jc w:val="both"/>
      </w:pPr>
    </w:p>
    <w:p w:rsidR="0001044F" w:rsidRDefault="0001044F" w:rsidP="0001044F">
      <w:pPr>
        <w:jc w:val="both"/>
      </w:pPr>
      <w:r>
        <w:t xml:space="preserve">         На виконання </w:t>
      </w:r>
      <w:r w:rsidRPr="00632BC1">
        <w:rPr>
          <w:b/>
          <w:bCs/>
        </w:rPr>
        <w:t xml:space="preserve">місцевої цільової програми </w:t>
      </w:r>
      <w:r w:rsidRPr="00632BC1">
        <w:rPr>
          <w:rStyle w:val="markedcontent"/>
          <w:b/>
          <w:bCs/>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рр</w:t>
      </w:r>
      <w:r>
        <w:rPr>
          <w:rStyle w:val="markedcontent"/>
          <w:b/>
          <w:bCs/>
        </w:rPr>
        <w:t xml:space="preserve">. </w:t>
      </w:r>
      <w:r>
        <w:t>за І півріччя 2023 року</w:t>
      </w:r>
      <w:r w:rsidR="00C8374D">
        <w:t xml:space="preserve"> </w:t>
      </w:r>
      <w:r w:rsidRPr="00F111D3">
        <w:t>використано коштів</w:t>
      </w:r>
      <w:r>
        <w:t>:</w:t>
      </w:r>
    </w:p>
    <w:p w:rsidR="0001044F" w:rsidRDefault="008720F6" w:rsidP="008720F6">
      <w:pPr>
        <w:ind w:left="11"/>
        <w:jc w:val="both"/>
      </w:pPr>
      <w:r>
        <w:rPr>
          <w:b/>
          <w:bCs/>
          <w:lang w:val="uk-UA"/>
        </w:rPr>
        <w:t xml:space="preserve">        - </w:t>
      </w:r>
      <w:r w:rsidR="00F70227" w:rsidRPr="00F70227">
        <w:rPr>
          <w:bCs/>
          <w:lang w:val="uk-UA"/>
        </w:rPr>
        <w:t xml:space="preserve">за рахунок коштів </w:t>
      </w:r>
      <w:r w:rsidR="0001044F" w:rsidRPr="00F70227">
        <w:rPr>
          <w:bCs/>
        </w:rPr>
        <w:t>загального фонду</w:t>
      </w:r>
      <w:r w:rsidR="0001044F">
        <w:rPr>
          <w:b/>
          <w:bCs/>
        </w:rPr>
        <w:t xml:space="preserve"> </w:t>
      </w:r>
      <w:r w:rsidR="00A90EDE" w:rsidRPr="00A90EDE">
        <w:rPr>
          <w:bCs/>
          <w:lang w:val="uk-UA"/>
        </w:rPr>
        <w:t>касові видатки склали</w:t>
      </w:r>
      <w:r w:rsidR="00A90EDE">
        <w:rPr>
          <w:b/>
          <w:bCs/>
          <w:lang w:val="uk-UA"/>
        </w:rPr>
        <w:t xml:space="preserve"> </w:t>
      </w:r>
      <w:r w:rsidR="0001044F" w:rsidRPr="00F70227">
        <w:rPr>
          <w:bCs/>
        </w:rPr>
        <w:t>785,5 тис. грн,</w:t>
      </w:r>
      <w:r w:rsidR="0001044F" w:rsidRPr="00F111D3">
        <w:t xml:space="preserve"> що становить </w:t>
      </w:r>
      <w:r w:rsidR="0001044F">
        <w:t>67,1</w:t>
      </w:r>
      <w:r w:rsidR="0001044F" w:rsidRPr="00F111D3">
        <w:t xml:space="preserve"> % уточненого плану</w:t>
      </w:r>
      <w:r w:rsidR="0001044F">
        <w:t xml:space="preserve"> (на оплату комунальних послуг та енергоносіїв, використаних внутрішньо переміщеними особами, які втратили своє житло або вимушені покинути його внаслідок військової агресії російської федерації проти України, в модульних містечках, оплату послуг оренди генератора для облаштування місць проживання внутрішньо переміщених осіб в модульних містечках, оплату послуг по вивезенню стоків з місць проживання ВПО);</w:t>
      </w:r>
    </w:p>
    <w:p w:rsidR="0001044F" w:rsidRDefault="00CC5A4F" w:rsidP="00CC5A4F">
      <w:pPr>
        <w:ind w:left="11"/>
        <w:jc w:val="both"/>
      </w:pPr>
      <w:r>
        <w:rPr>
          <w:bCs/>
          <w:lang w:val="uk-UA"/>
        </w:rPr>
        <w:t xml:space="preserve">        - </w:t>
      </w:r>
      <w:r w:rsidR="006F0CB8" w:rsidRPr="006F0CB8">
        <w:rPr>
          <w:bCs/>
          <w:lang w:val="uk-UA"/>
        </w:rPr>
        <w:t xml:space="preserve">за рахунок коштів </w:t>
      </w:r>
      <w:r w:rsidR="0001044F" w:rsidRPr="006F0CB8">
        <w:rPr>
          <w:bCs/>
        </w:rPr>
        <w:t xml:space="preserve">спеціального фонду </w:t>
      </w:r>
      <w:r w:rsidR="006F0CB8" w:rsidRPr="006F0CB8">
        <w:rPr>
          <w:bCs/>
          <w:lang w:val="uk-UA"/>
        </w:rPr>
        <w:t>видатки склали</w:t>
      </w:r>
      <w:r w:rsidR="0001044F">
        <w:t xml:space="preserve"> 1 500,0 тис. грн.,</w:t>
      </w:r>
      <w:r w:rsidR="0001044F" w:rsidRPr="00EB2802">
        <w:t xml:space="preserve"> </w:t>
      </w:r>
      <w:r w:rsidR="0001044F" w:rsidRPr="00F111D3">
        <w:t xml:space="preserve">що становить </w:t>
      </w:r>
      <w:r w:rsidR="0001044F">
        <w:t>100</w:t>
      </w:r>
      <w:r w:rsidR="0001044F" w:rsidRPr="00F111D3">
        <w:t xml:space="preserve"> % уточненого плану</w:t>
      </w:r>
      <w:r w:rsidR="0001044F">
        <w:t xml:space="preserve"> (на капітальний ремонт Алеї Героїв із встановленням пам’ятників по вул. Депутатська, 1 в м. Буча).</w:t>
      </w:r>
    </w:p>
    <w:p w:rsidR="00A63ECC" w:rsidRDefault="00A63ECC" w:rsidP="00CC5A4F">
      <w:pPr>
        <w:ind w:left="11"/>
        <w:jc w:val="both"/>
      </w:pPr>
    </w:p>
    <w:p w:rsidR="00A63ECC" w:rsidRDefault="00A63ECC" w:rsidP="00A63ECC">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031</w:t>
      </w:r>
      <w:r w:rsidRPr="00F14829">
        <w:rPr>
          <w:rFonts w:ascii="Times New Roman" w:hAnsi="Times New Roman"/>
          <w:sz w:val="24"/>
          <w:szCs w:val="24"/>
        </w:rPr>
        <w:t xml:space="preserve"> «</w:t>
      </w:r>
      <w:r>
        <w:rPr>
          <w:rFonts w:ascii="Times New Roman" w:hAnsi="Times New Roman"/>
          <w:sz w:val="24"/>
          <w:szCs w:val="24"/>
        </w:rPr>
        <w:t>Надання інших пільг окремим категоріям громадян відповідно до законодавства</w:t>
      </w:r>
      <w:r w:rsidRPr="00F14829">
        <w:rPr>
          <w:rFonts w:ascii="Times New Roman" w:hAnsi="Times New Roman"/>
          <w:sz w:val="24"/>
          <w:szCs w:val="24"/>
        </w:rPr>
        <w:t xml:space="preserve">» використано </w:t>
      </w:r>
      <w:r>
        <w:rPr>
          <w:rFonts w:ascii="Times New Roman" w:hAnsi="Times New Roman"/>
          <w:sz w:val="24"/>
          <w:szCs w:val="24"/>
        </w:rPr>
        <w:t>13,7</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42,0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32,7</w:t>
      </w:r>
      <w:r w:rsidRPr="00F14829">
        <w:rPr>
          <w:rFonts w:ascii="Times New Roman" w:hAnsi="Times New Roman"/>
          <w:sz w:val="24"/>
          <w:szCs w:val="24"/>
        </w:rPr>
        <w:t xml:space="preserve">% виконання плану. Кошти направлені на </w:t>
      </w:r>
      <w:r>
        <w:rPr>
          <w:rFonts w:ascii="Times New Roman" w:hAnsi="Times New Roman"/>
          <w:sz w:val="24"/>
          <w:szCs w:val="24"/>
        </w:rPr>
        <w:t>виплату компенсацій за пільговий проїзд громадянам, які постраждали внаслідок Чорнобильської катастрофи</w:t>
      </w:r>
      <w:r w:rsidRPr="00F14829">
        <w:rPr>
          <w:rFonts w:ascii="Times New Roman" w:hAnsi="Times New Roman"/>
          <w:sz w:val="24"/>
          <w:szCs w:val="24"/>
        </w:rPr>
        <w:t>.</w:t>
      </w:r>
    </w:p>
    <w:p w:rsidR="00A63ECC" w:rsidRDefault="00425096" w:rsidP="00CC5A4F">
      <w:pPr>
        <w:ind w:left="11"/>
        <w:jc w:val="both"/>
        <w:rPr>
          <w:lang w:val="uk-UA"/>
        </w:rPr>
      </w:pPr>
      <w:r>
        <w:rPr>
          <w:lang w:val="uk-UA"/>
        </w:rPr>
        <w:t xml:space="preserve">        </w:t>
      </w:r>
      <w:r w:rsidRPr="00F14829">
        <w:t>За бюджетною програмою</w:t>
      </w:r>
      <w:r>
        <w:rPr>
          <w:lang w:val="uk-UA"/>
        </w:rPr>
        <w:t xml:space="preserve"> 3032 «Надання пільг окремим категоріям громадян з оплати послуг зв</w:t>
      </w:r>
      <w:r w:rsidR="007E188C">
        <w:rPr>
          <w:rFonts w:ascii="Calibri" w:hAnsi="Calibri" w:cs="Calibri"/>
          <w:lang w:val="uk-UA"/>
        </w:rPr>
        <w:t>’</w:t>
      </w:r>
      <w:r>
        <w:rPr>
          <w:lang w:val="uk-UA"/>
        </w:rPr>
        <w:t>язку»</w:t>
      </w:r>
      <w:r w:rsidR="007E188C">
        <w:rPr>
          <w:lang w:val="uk-UA"/>
        </w:rPr>
        <w:t xml:space="preserve"> використано 40,1 тис. грн при плані відповідного періоду </w:t>
      </w:r>
      <w:r w:rsidR="00532F22">
        <w:rPr>
          <w:lang w:val="uk-UA"/>
        </w:rPr>
        <w:t>61,0 тис. грн, що становить 65,8%.</w:t>
      </w:r>
    </w:p>
    <w:p w:rsidR="00C70733" w:rsidRPr="00C70733" w:rsidRDefault="00C70733" w:rsidP="00CC5A4F">
      <w:pPr>
        <w:ind w:left="11"/>
        <w:jc w:val="both"/>
        <w:rPr>
          <w:sz w:val="10"/>
          <w:szCs w:val="10"/>
          <w:lang w:val="uk-UA"/>
        </w:rPr>
      </w:pPr>
    </w:p>
    <w:p w:rsidR="00532F22" w:rsidRDefault="00532F22" w:rsidP="00532F22">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033</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автомобільним транспортом окремим категоріям громадян</w:t>
      </w:r>
      <w:r w:rsidRPr="00F14829">
        <w:rPr>
          <w:rFonts w:ascii="Times New Roman" w:hAnsi="Times New Roman"/>
          <w:sz w:val="24"/>
          <w:szCs w:val="24"/>
        </w:rPr>
        <w:t xml:space="preserve">» використано </w:t>
      </w:r>
      <w:r w:rsidR="00C70733">
        <w:rPr>
          <w:rFonts w:ascii="Times New Roman" w:hAnsi="Times New Roman"/>
          <w:sz w:val="24"/>
          <w:szCs w:val="24"/>
        </w:rPr>
        <w:t>374,9</w:t>
      </w:r>
      <w:r w:rsidRPr="00F14829">
        <w:rPr>
          <w:rFonts w:ascii="Times New Roman" w:hAnsi="Times New Roman"/>
          <w:sz w:val="24"/>
          <w:szCs w:val="24"/>
        </w:rPr>
        <w:t xml:space="preserve"> тис. грн при плані відповідного періоду </w:t>
      </w:r>
      <w:r w:rsidR="00C70733">
        <w:rPr>
          <w:rFonts w:ascii="Times New Roman" w:hAnsi="Times New Roman"/>
          <w:sz w:val="24"/>
          <w:szCs w:val="24"/>
        </w:rPr>
        <w:t>450,0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C70733">
        <w:rPr>
          <w:rFonts w:ascii="Times New Roman" w:hAnsi="Times New Roman"/>
          <w:sz w:val="24"/>
          <w:szCs w:val="24"/>
        </w:rPr>
        <w:t>83,3</w:t>
      </w:r>
      <w:r w:rsidRPr="00F14829">
        <w:rPr>
          <w:rFonts w:ascii="Times New Roman" w:hAnsi="Times New Roman"/>
          <w:sz w:val="24"/>
          <w:szCs w:val="24"/>
        </w:rPr>
        <w:t>% виконання плану.</w:t>
      </w:r>
    </w:p>
    <w:p w:rsidR="00626C95" w:rsidRPr="00626C95" w:rsidRDefault="00626C95" w:rsidP="00532F22">
      <w:pPr>
        <w:pStyle w:val="af6"/>
        <w:ind w:left="0" w:firstLine="567"/>
        <w:jc w:val="both"/>
        <w:rPr>
          <w:rFonts w:ascii="Times New Roman" w:hAnsi="Times New Roman"/>
          <w:sz w:val="10"/>
          <w:szCs w:val="10"/>
        </w:rPr>
      </w:pPr>
    </w:p>
    <w:p w:rsidR="003D210E" w:rsidRDefault="003D210E" w:rsidP="00532F22">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w:t>
      </w:r>
      <w:r>
        <w:rPr>
          <w:rFonts w:ascii="Times New Roman" w:hAnsi="Times New Roman"/>
          <w:sz w:val="24"/>
          <w:szCs w:val="24"/>
        </w:rPr>
        <w:t xml:space="preserve"> 3035 «Компенсаційні виплати за пільговий проїзд окремих категорій громадян на залізничному транспорті» використано 360,0 тис. грн при плані відповідного періоду 360,0 тис. грн, що становить 100%.</w:t>
      </w:r>
    </w:p>
    <w:p w:rsidR="00626C95" w:rsidRPr="00626C95" w:rsidRDefault="00626C95" w:rsidP="00532F22">
      <w:pPr>
        <w:pStyle w:val="af6"/>
        <w:ind w:left="0" w:firstLine="567"/>
        <w:jc w:val="both"/>
        <w:rPr>
          <w:rFonts w:ascii="Times New Roman" w:hAnsi="Times New Roman"/>
          <w:sz w:val="10"/>
          <w:szCs w:val="10"/>
        </w:rPr>
      </w:pPr>
    </w:p>
    <w:p w:rsidR="00626C95" w:rsidRDefault="00626C95" w:rsidP="00626C95">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 xml:space="preserve">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RPr="00F14829">
        <w:rPr>
          <w:rFonts w:ascii="Times New Roman" w:hAnsi="Times New Roman"/>
          <w:sz w:val="24"/>
          <w:szCs w:val="24"/>
        </w:rPr>
        <w:t xml:space="preserve">» використано </w:t>
      </w:r>
      <w:r>
        <w:rPr>
          <w:rFonts w:ascii="Times New Roman" w:hAnsi="Times New Roman"/>
          <w:sz w:val="24"/>
          <w:szCs w:val="24"/>
        </w:rPr>
        <w:t>2 008,6</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2 298,5</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87,4</w:t>
      </w:r>
      <w:r w:rsidRPr="00F14829">
        <w:rPr>
          <w:rFonts w:ascii="Times New Roman" w:hAnsi="Times New Roman"/>
          <w:sz w:val="24"/>
          <w:szCs w:val="24"/>
        </w:rPr>
        <w:t>% виконання плану.</w:t>
      </w:r>
    </w:p>
    <w:p w:rsidR="00594F0E" w:rsidRPr="00594F0E" w:rsidRDefault="00594F0E" w:rsidP="00626C95">
      <w:pPr>
        <w:pStyle w:val="af6"/>
        <w:ind w:left="0" w:firstLine="567"/>
        <w:jc w:val="both"/>
        <w:rPr>
          <w:rFonts w:ascii="Times New Roman" w:hAnsi="Times New Roman"/>
          <w:sz w:val="10"/>
          <w:szCs w:val="10"/>
        </w:rPr>
      </w:pPr>
    </w:p>
    <w:p w:rsidR="00594F0E" w:rsidRDefault="00594F0E" w:rsidP="00594F0E">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використано </w:t>
      </w:r>
      <w:r>
        <w:rPr>
          <w:rFonts w:ascii="Times New Roman" w:hAnsi="Times New Roman"/>
          <w:sz w:val="24"/>
          <w:szCs w:val="24"/>
        </w:rPr>
        <w:t>480,4</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732,0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65,6</w:t>
      </w:r>
      <w:r w:rsidRPr="00F14829">
        <w:rPr>
          <w:rFonts w:ascii="Times New Roman" w:hAnsi="Times New Roman"/>
          <w:sz w:val="24"/>
          <w:szCs w:val="24"/>
        </w:rPr>
        <w:t>% виконання плану.</w:t>
      </w:r>
    </w:p>
    <w:p w:rsidR="00AA52DF" w:rsidRPr="00AA52DF" w:rsidRDefault="00AA52DF" w:rsidP="00594F0E">
      <w:pPr>
        <w:pStyle w:val="af6"/>
        <w:ind w:left="0" w:firstLine="567"/>
        <w:jc w:val="both"/>
        <w:rPr>
          <w:rFonts w:ascii="Times New Roman" w:hAnsi="Times New Roman"/>
          <w:sz w:val="10"/>
          <w:szCs w:val="10"/>
        </w:rPr>
      </w:pPr>
    </w:p>
    <w:p w:rsidR="00281C58" w:rsidRDefault="00AA52DF" w:rsidP="00281C58">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123</w:t>
      </w:r>
      <w:r w:rsidRPr="00F14829">
        <w:rPr>
          <w:rFonts w:ascii="Times New Roman" w:hAnsi="Times New Roman"/>
          <w:sz w:val="24"/>
          <w:szCs w:val="24"/>
        </w:rPr>
        <w:t xml:space="preserve"> «</w:t>
      </w:r>
      <w:r>
        <w:rPr>
          <w:rFonts w:ascii="Times New Roman" w:hAnsi="Times New Roman"/>
          <w:sz w:val="24"/>
          <w:szCs w:val="24"/>
        </w:rPr>
        <w:t xml:space="preserve">Заходи державної політики з питань сім»ї» </w:t>
      </w:r>
      <w:r w:rsidRPr="00F14829">
        <w:rPr>
          <w:rFonts w:ascii="Times New Roman" w:hAnsi="Times New Roman"/>
          <w:sz w:val="24"/>
          <w:szCs w:val="24"/>
        </w:rPr>
        <w:t xml:space="preserve">використано </w:t>
      </w:r>
      <w:r>
        <w:rPr>
          <w:rFonts w:ascii="Times New Roman" w:hAnsi="Times New Roman"/>
          <w:sz w:val="24"/>
          <w:szCs w:val="24"/>
        </w:rPr>
        <w:t>619,1</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650,0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95,3</w:t>
      </w:r>
      <w:r w:rsidRPr="00F14829">
        <w:rPr>
          <w:rFonts w:ascii="Times New Roman" w:hAnsi="Times New Roman"/>
          <w:sz w:val="24"/>
          <w:szCs w:val="24"/>
        </w:rPr>
        <w:t xml:space="preserve">% виконання </w:t>
      </w:r>
    </w:p>
    <w:p w:rsidR="00281C58" w:rsidRDefault="00281C58" w:rsidP="00281C58">
      <w:pPr>
        <w:pStyle w:val="af6"/>
        <w:ind w:left="0" w:firstLine="567"/>
        <w:jc w:val="both"/>
        <w:rPr>
          <w:rFonts w:ascii="Times New Roman" w:hAnsi="Times New Roman"/>
          <w:sz w:val="24"/>
          <w:szCs w:val="24"/>
        </w:rPr>
      </w:pPr>
    </w:p>
    <w:p w:rsidR="00281C58" w:rsidRDefault="00281C58" w:rsidP="00281C58">
      <w:pPr>
        <w:pStyle w:val="af6"/>
        <w:ind w:left="0" w:firstLine="567"/>
        <w:jc w:val="both"/>
        <w:rPr>
          <w:rFonts w:ascii="Times New Roman" w:hAnsi="Times New Roman"/>
          <w:sz w:val="24"/>
          <w:szCs w:val="24"/>
        </w:rPr>
      </w:pPr>
      <w:r w:rsidRPr="00F14829">
        <w:rPr>
          <w:rFonts w:ascii="Times New Roman" w:hAnsi="Times New Roman"/>
          <w:sz w:val="24"/>
          <w:szCs w:val="24"/>
        </w:rPr>
        <w:lastRenderedPageBreak/>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14829">
        <w:rPr>
          <w:rFonts w:ascii="Times New Roman" w:hAnsi="Times New Roman"/>
          <w:sz w:val="24"/>
          <w:szCs w:val="24"/>
        </w:rPr>
        <w:t xml:space="preserve">використано </w:t>
      </w:r>
      <w:r>
        <w:rPr>
          <w:rFonts w:ascii="Times New Roman" w:hAnsi="Times New Roman"/>
          <w:sz w:val="24"/>
          <w:szCs w:val="24"/>
        </w:rPr>
        <w:t>163,8</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180,1</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90,9</w:t>
      </w:r>
      <w:r w:rsidRPr="00F14829">
        <w:rPr>
          <w:rFonts w:ascii="Times New Roman" w:hAnsi="Times New Roman"/>
          <w:sz w:val="24"/>
          <w:szCs w:val="24"/>
        </w:rPr>
        <w:t>% виконання плану.</w:t>
      </w:r>
    </w:p>
    <w:p w:rsidR="00455B05" w:rsidRDefault="00455B05" w:rsidP="00455B05">
      <w:pPr>
        <w:ind w:firstLine="567"/>
        <w:jc w:val="both"/>
      </w:pPr>
      <w:r>
        <w:rPr>
          <w:lang w:val="uk-UA"/>
        </w:rPr>
        <w:t>З</w:t>
      </w:r>
      <w:r>
        <w:t>а бюджетною програмою 3242 «</w:t>
      </w:r>
      <w:r w:rsidRPr="00F111D3">
        <w:t xml:space="preserve">Інші заходи у сфері соціального захисту і соціального забезпечення» використано </w:t>
      </w:r>
      <w:r>
        <w:rPr>
          <w:lang w:val="uk-UA"/>
        </w:rPr>
        <w:t>6 057,2</w:t>
      </w:r>
      <w:r w:rsidRPr="00F111D3">
        <w:t xml:space="preserve"> тис. грн, при плані відповідного періоду </w:t>
      </w:r>
      <w:r>
        <w:rPr>
          <w:lang w:val="uk-UA"/>
        </w:rPr>
        <w:t>6 704,3</w:t>
      </w:r>
      <w:r w:rsidRPr="00F111D3">
        <w:t xml:space="preserve"> тис. грн, що становить </w:t>
      </w:r>
      <w:r>
        <w:rPr>
          <w:lang w:val="uk-UA"/>
        </w:rPr>
        <w:t>90,3</w:t>
      </w:r>
      <w:r w:rsidRPr="00F111D3">
        <w:t>% виконання</w:t>
      </w:r>
      <w:r>
        <w:rPr>
          <w:lang w:val="uk-UA"/>
        </w:rPr>
        <w:t>. Кошти спрямовувалися на:</w:t>
      </w:r>
      <w:r w:rsidRPr="00F111D3">
        <w:t xml:space="preserve"> на виплату матеріальної допомоги, </w:t>
      </w:r>
    </w:p>
    <w:p w:rsidR="00455B05" w:rsidRDefault="00455B05" w:rsidP="00455B05">
      <w:pPr>
        <w:jc w:val="both"/>
        <w:rPr>
          <w:lang w:val="uk-UA"/>
        </w:rPr>
      </w:pPr>
      <w:r>
        <w:rPr>
          <w:lang w:val="uk-UA"/>
        </w:rPr>
        <w:t>на оренду генератора для облаштування місць перебування ВПО, на оплату компенсації за харчування дітей в дошкільних навчальних закладах, батьки яких є учасниками АТО/ООС, захисниками та Захисницями України, на оплату компенсацій по пільгам на житлово-комунальних послуг сім’ям загиблих (померлих) в АТО, адресні допомоги.</w:t>
      </w:r>
    </w:p>
    <w:p w:rsidR="00E87424" w:rsidRPr="00E87424" w:rsidRDefault="00E87424" w:rsidP="00455B05">
      <w:pPr>
        <w:jc w:val="both"/>
        <w:rPr>
          <w:sz w:val="10"/>
          <w:szCs w:val="10"/>
          <w:lang w:val="uk-UA"/>
        </w:rPr>
      </w:pPr>
    </w:p>
    <w:p w:rsidR="0016583A" w:rsidRDefault="00E87424" w:rsidP="00CA732D">
      <w:pPr>
        <w:ind w:firstLine="567"/>
        <w:jc w:val="both"/>
        <w:rPr>
          <w:lang w:val="uk-UA"/>
        </w:rPr>
      </w:pPr>
      <w:r w:rsidRPr="00E87424">
        <w:rPr>
          <w:b/>
          <w:lang w:val="uk-UA"/>
        </w:rPr>
        <w:t>П</w:t>
      </w:r>
      <w:r w:rsidR="00A224E6" w:rsidRPr="00E87424">
        <w:rPr>
          <w:b/>
          <w:lang w:val="uk-UA"/>
        </w:rPr>
        <w:t>о головному розпоряднику Відділ молоді та спорту Бучанської міської ради</w:t>
      </w:r>
      <w:r w:rsidR="00A224E6">
        <w:rPr>
          <w:lang w:val="uk-UA"/>
        </w:rPr>
        <w:t xml:space="preserve"> виконання плану складає 9</w:t>
      </w:r>
      <w:r w:rsidR="00DD035C">
        <w:rPr>
          <w:lang w:val="uk-UA"/>
        </w:rPr>
        <w:t>8,1</w:t>
      </w:r>
      <w:r w:rsidR="00A224E6">
        <w:rPr>
          <w:lang w:val="uk-UA"/>
        </w:rPr>
        <w:t xml:space="preserve">% ( уточнений план </w:t>
      </w:r>
      <w:r w:rsidR="00DD035C">
        <w:rPr>
          <w:lang w:val="uk-UA"/>
        </w:rPr>
        <w:t>266,0</w:t>
      </w:r>
      <w:r w:rsidR="00A224E6">
        <w:rPr>
          <w:lang w:val="uk-UA"/>
        </w:rPr>
        <w:t xml:space="preserve"> тис. грн, касові видатки складають </w:t>
      </w:r>
      <w:r w:rsidR="00DD035C">
        <w:rPr>
          <w:lang w:val="uk-UA"/>
        </w:rPr>
        <w:t>260,9</w:t>
      </w:r>
      <w:r w:rsidR="00A224E6">
        <w:rPr>
          <w:lang w:val="uk-UA"/>
        </w:rPr>
        <w:t xml:space="preserve"> тис. грн).</w:t>
      </w:r>
    </w:p>
    <w:p w:rsidR="009321E6" w:rsidRDefault="00CD72F1" w:rsidP="00CA732D">
      <w:pPr>
        <w:ind w:firstLine="567"/>
        <w:jc w:val="both"/>
        <w:rPr>
          <w:lang w:val="uk-UA"/>
        </w:rPr>
      </w:pPr>
      <w:r>
        <w:rPr>
          <w:lang w:val="uk-UA"/>
        </w:rPr>
        <w:t xml:space="preserve">Видатки проводилися за </w:t>
      </w:r>
      <w:r w:rsidR="00A96FA5">
        <w:rPr>
          <w:lang w:val="uk-UA"/>
        </w:rPr>
        <w:t>бюджетною програмою 3133 «</w:t>
      </w:r>
      <w:r w:rsidR="009321E6">
        <w:rPr>
          <w:lang w:val="uk-UA"/>
        </w:rPr>
        <w:t>Інші заходи та заклади молодіжної політики»</w:t>
      </w:r>
      <w:r>
        <w:rPr>
          <w:lang w:val="uk-UA"/>
        </w:rPr>
        <w:t xml:space="preserve"> та спрямовані </w:t>
      </w:r>
      <w:r w:rsidR="003716F9">
        <w:rPr>
          <w:lang w:val="uk-UA"/>
        </w:rPr>
        <w:t xml:space="preserve">на виплату стипендії від Бучанського міського голови – </w:t>
      </w:r>
      <w:r w:rsidR="00606117">
        <w:rPr>
          <w:lang w:val="uk-UA"/>
        </w:rPr>
        <w:t>260,9</w:t>
      </w:r>
      <w:r w:rsidR="003716F9">
        <w:rPr>
          <w:lang w:val="uk-UA"/>
        </w:rPr>
        <w:t xml:space="preserve"> тис. грн (</w:t>
      </w:r>
      <w:r w:rsidR="00585A60">
        <w:rPr>
          <w:lang w:val="uk-UA"/>
        </w:rPr>
        <w:t>кіл</w:t>
      </w:r>
      <w:r w:rsidR="003716F9">
        <w:rPr>
          <w:lang w:val="uk-UA"/>
        </w:rPr>
        <w:t>ькість</w:t>
      </w:r>
      <w:r w:rsidR="00585A60">
        <w:rPr>
          <w:lang w:val="uk-UA"/>
        </w:rPr>
        <w:t xml:space="preserve"> стипендіатів </w:t>
      </w:r>
      <w:r w:rsidR="003716F9">
        <w:rPr>
          <w:lang w:val="uk-UA"/>
        </w:rPr>
        <w:t xml:space="preserve"> </w:t>
      </w:r>
      <w:r w:rsidR="00931501">
        <w:rPr>
          <w:lang w:val="uk-UA"/>
        </w:rPr>
        <w:t>35 осіб</w:t>
      </w:r>
      <w:r w:rsidR="00585A60">
        <w:rPr>
          <w:lang w:val="uk-UA"/>
        </w:rPr>
        <w:t>* 1 242,23грн (місяць)</w:t>
      </w:r>
      <w:r w:rsidR="00931501">
        <w:rPr>
          <w:lang w:val="uk-UA"/>
        </w:rPr>
        <w:t xml:space="preserve">. </w:t>
      </w:r>
    </w:p>
    <w:p w:rsidR="003518E4" w:rsidRPr="00CD72F1" w:rsidRDefault="003518E4" w:rsidP="003518E4">
      <w:pPr>
        <w:ind w:firstLine="567"/>
        <w:jc w:val="both"/>
        <w:rPr>
          <w:sz w:val="10"/>
          <w:szCs w:val="10"/>
          <w:lang w:val="uk-UA"/>
        </w:rPr>
      </w:pPr>
    </w:p>
    <w:p w:rsidR="00A224E6" w:rsidRDefault="00A224E6" w:rsidP="00CA732D">
      <w:pPr>
        <w:ind w:firstLine="567"/>
        <w:jc w:val="both"/>
        <w:rPr>
          <w:sz w:val="10"/>
          <w:szCs w:val="10"/>
          <w:lang w:val="uk-UA"/>
        </w:rPr>
      </w:pPr>
    </w:p>
    <w:p w:rsidR="00316099" w:rsidRDefault="00316099" w:rsidP="00316099">
      <w:pPr>
        <w:ind w:firstLine="567"/>
        <w:jc w:val="both"/>
        <w:rPr>
          <w:b/>
          <w:i/>
          <w:sz w:val="25"/>
          <w:szCs w:val="25"/>
          <w:lang w:val="uk-UA"/>
        </w:rPr>
      </w:pPr>
      <w:r w:rsidRPr="00F71107">
        <w:rPr>
          <w:b/>
          <w:i/>
          <w:sz w:val="25"/>
          <w:szCs w:val="25"/>
          <w:lang w:val="uk-UA"/>
        </w:rPr>
        <w:t>Спеціальний фонд</w:t>
      </w:r>
    </w:p>
    <w:p w:rsidR="00F71107" w:rsidRPr="00F71107" w:rsidRDefault="00F71107" w:rsidP="00316099">
      <w:pPr>
        <w:ind w:firstLine="567"/>
        <w:jc w:val="both"/>
        <w:rPr>
          <w:b/>
          <w:i/>
          <w:sz w:val="6"/>
          <w:szCs w:val="6"/>
          <w:lang w:val="uk-UA"/>
        </w:rPr>
      </w:pPr>
    </w:p>
    <w:p w:rsidR="00CB6321" w:rsidRPr="00CB6321" w:rsidRDefault="00CB6321" w:rsidP="00CB6321">
      <w:pPr>
        <w:ind w:firstLine="567"/>
        <w:jc w:val="both"/>
        <w:rPr>
          <w:color w:val="FF0000"/>
          <w:lang w:val="uk-UA"/>
        </w:rPr>
      </w:pPr>
      <w:r w:rsidRPr="00CB6321">
        <w:rPr>
          <w:lang w:val="uk-UA"/>
        </w:rPr>
        <w:t xml:space="preserve">Видатки спеціального  фонду в галузі «Соціальний захист та соціальне забезпечення» за  </w:t>
      </w:r>
      <w:r w:rsidRPr="00CB6321">
        <w:rPr>
          <w:lang w:val="en-US"/>
        </w:rPr>
        <w:t>I</w:t>
      </w:r>
      <w:r w:rsidRPr="00CB6321">
        <w:t xml:space="preserve"> </w:t>
      </w:r>
      <w:r w:rsidRPr="00CB6321">
        <w:rPr>
          <w:lang w:val="uk-UA"/>
        </w:rPr>
        <w:t>півріччя 2023 року  склали 3 807,5 тис. грн при уточненому плані 3 883,6 тис. грн, що становить 98,0 % виконання. Головний розпорядником коштів та головним виконавцем бюджетних програм є Управління соціальної політики Бучанської міської ради.</w:t>
      </w:r>
    </w:p>
    <w:p w:rsidR="00CB6321" w:rsidRPr="00CB6321" w:rsidRDefault="00CB6321" w:rsidP="00CB6321">
      <w:pPr>
        <w:ind w:firstLine="567"/>
        <w:jc w:val="both"/>
        <w:rPr>
          <w:sz w:val="6"/>
          <w:szCs w:val="6"/>
          <w:lang w:val="uk-UA"/>
        </w:rPr>
      </w:pPr>
    </w:p>
    <w:p w:rsidR="00CB6321" w:rsidRPr="00CB6321" w:rsidRDefault="00CB6321" w:rsidP="00CB6321">
      <w:pPr>
        <w:ind w:firstLine="567"/>
        <w:jc w:val="both"/>
        <w:rPr>
          <w:lang w:val="uk-UA"/>
        </w:rPr>
      </w:pPr>
      <w:r w:rsidRPr="00CB6321">
        <w:rPr>
          <w:lang w:val="uk-UA"/>
        </w:rPr>
        <w:t>Зокрема</w:t>
      </w:r>
      <w:r w:rsidR="004F7C4D">
        <w:rPr>
          <w:lang w:val="uk-UA"/>
        </w:rPr>
        <w:t>, за бюджетною програмою 3104 «</w:t>
      </w:r>
      <w:r w:rsidRPr="00CB6321">
        <w:rPr>
          <w:lang w:val="uk-UA"/>
        </w:rPr>
        <w:t>Забезпечення соціальними послугами за місцем проживання громадян, які не здатні до самообслуговування у зв</w:t>
      </w:r>
      <w:r w:rsidRPr="00CB6321">
        <w:t>’</w:t>
      </w:r>
      <w:r w:rsidRPr="00CB6321">
        <w:rPr>
          <w:lang w:val="uk-UA"/>
        </w:rPr>
        <w:t>язку з похилим віком, хворобою, інвалідністю» при уточненому плані 85,0 тис. грн  використано 8,9 тис. грн, що становить 10,5 % плану. Кошти використано на придбання проїздних документів для соціальних працівників установи.</w:t>
      </w:r>
    </w:p>
    <w:p w:rsidR="002B7D8F" w:rsidRPr="008662ED" w:rsidRDefault="004F7C4D" w:rsidP="00CB6321">
      <w:pPr>
        <w:ind w:firstLine="567"/>
        <w:jc w:val="both"/>
        <w:rPr>
          <w:lang w:val="uk-UA"/>
        </w:rPr>
      </w:pPr>
      <w:r>
        <w:rPr>
          <w:lang w:val="uk-UA"/>
        </w:rPr>
        <w:t>За бюджетною програмою 3242 «</w:t>
      </w:r>
      <w:r w:rsidR="00CB6321" w:rsidRPr="00CB6321">
        <w:rPr>
          <w:lang w:val="uk-UA"/>
        </w:rPr>
        <w:t>Інші заходи у сфері соціального захисту і соціального забезпечення» при плані спеціального фонду  3 798,6 тис.</w:t>
      </w:r>
      <w:r w:rsidR="002E0E9D">
        <w:rPr>
          <w:lang w:val="uk-UA"/>
        </w:rPr>
        <w:t xml:space="preserve"> </w:t>
      </w:r>
      <w:r w:rsidR="00CB6321" w:rsidRPr="00CB6321">
        <w:rPr>
          <w:lang w:val="uk-UA"/>
        </w:rPr>
        <w:t>грн видатки склали 3 798,6 тис грн, або 100,0%.</w:t>
      </w:r>
      <w:r w:rsidR="002E0E9D">
        <w:rPr>
          <w:lang w:val="uk-UA"/>
        </w:rPr>
        <w:t xml:space="preserve"> </w:t>
      </w:r>
      <w:r w:rsidR="00CB6321" w:rsidRPr="00CB6321">
        <w:rPr>
          <w:lang w:val="uk-UA"/>
        </w:rPr>
        <w:t>Кошти використано на капітальний ремонт Алеї Героїв із встановленням пам’ятників по вул.Депутатська,1 в м.</w:t>
      </w:r>
      <w:r w:rsidR="002E0E9D">
        <w:rPr>
          <w:lang w:val="uk-UA"/>
        </w:rPr>
        <w:t xml:space="preserve"> </w:t>
      </w:r>
      <w:r w:rsidR="00CB6321" w:rsidRPr="00CB6321">
        <w:rPr>
          <w:lang w:val="uk-UA"/>
        </w:rPr>
        <w:t>Буча,</w:t>
      </w:r>
      <w:r w:rsidR="002E0E9D">
        <w:rPr>
          <w:lang w:val="uk-UA"/>
        </w:rPr>
        <w:t xml:space="preserve"> </w:t>
      </w:r>
      <w:r w:rsidR="00CB6321" w:rsidRPr="00CB6321">
        <w:rPr>
          <w:lang w:val="uk-UA"/>
        </w:rPr>
        <w:t>на придбання предметів, матеріалів, обладнання та інвентаря, продуктів харчування, п</w:t>
      </w:r>
      <w:r w:rsidR="002E0E9D">
        <w:rPr>
          <w:lang w:val="uk-UA"/>
        </w:rPr>
        <w:t>р</w:t>
      </w:r>
      <w:r w:rsidR="00CB6321" w:rsidRPr="00CB6321">
        <w:rPr>
          <w:lang w:val="uk-UA"/>
        </w:rPr>
        <w:t>едметів довгострокового використання для потреб ВПО (за рахунок інших джерел власних надходжень).</w:t>
      </w:r>
    </w:p>
    <w:p w:rsidR="00ED756A" w:rsidRPr="00ED756A" w:rsidRDefault="00ED756A" w:rsidP="00CA732D">
      <w:pPr>
        <w:ind w:firstLine="567"/>
        <w:jc w:val="both"/>
        <w:rPr>
          <w:sz w:val="10"/>
          <w:szCs w:val="10"/>
          <w:lang w:val="uk-UA"/>
        </w:rPr>
      </w:pPr>
    </w:p>
    <w:p w:rsidR="00CA732D" w:rsidRPr="000E5594" w:rsidRDefault="00CA732D" w:rsidP="00CA732D">
      <w:pPr>
        <w:ind w:firstLine="567"/>
        <w:jc w:val="both"/>
        <w:rPr>
          <w:lang w:val="uk-UA"/>
        </w:rPr>
      </w:pPr>
      <w:r w:rsidRPr="00007D8F">
        <w:rPr>
          <w:lang w:val="uk-UA"/>
        </w:rPr>
        <w:t>Штатна чисельність Управління соціальної політики Бучанської міської ради складає 31 одиниця у галузі соціальний захист та соціальне забезпечення.</w:t>
      </w:r>
    </w:p>
    <w:p w:rsidR="00CA732D" w:rsidRPr="000E5594" w:rsidRDefault="00CA732D" w:rsidP="00CA732D">
      <w:pPr>
        <w:ind w:firstLine="567"/>
        <w:jc w:val="both"/>
        <w:rPr>
          <w:sz w:val="10"/>
          <w:szCs w:val="10"/>
          <w:lang w:val="uk-UA"/>
        </w:rPr>
      </w:pPr>
    </w:p>
    <w:p w:rsidR="00B55007" w:rsidRDefault="00CA732D" w:rsidP="00CA732D">
      <w:pPr>
        <w:ind w:firstLine="567"/>
        <w:jc w:val="both"/>
        <w:rPr>
          <w:lang w:val="uk-UA"/>
        </w:rPr>
      </w:pPr>
      <w:r w:rsidRPr="00F111D3">
        <w:t xml:space="preserve">Кредиторська заборгованість по даній галузі на кінець звітного періоду </w:t>
      </w:r>
      <w:r w:rsidR="008A6C1F">
        <w:rPr>
          <w:lang w:val="uk-UA"/>
        </w:rPr>
        <w:t>356,8</w:t>
      </w:r>
      <w:r w:rsidRPr="00F111D3">
        <w:t xml:space="preserve"> тис. грн</w:t>
      </w:r>
      <w:r w:rsidR="006E3E8A">
        <w:rPr>
          <w:lang w:val="uk-UA"/>
        </w:rPr>
        <w:t xml:space="preserve"> </w:t>
      </w:r>
    </w:p>
    <w:p w:rsidR="00CA732D" w:rsidRPr="00FA313A" w:rsidRDefault="006E3E8A" w:rsidP="00FA313A">
      <w:pPr>
        <w:jc w:val="both"/>
        <w:rPr>
          <w:lang w:val="uk-UA"/>
        </w:rPr>
      </w:pPr>
      <w:r>
        <w:rPr>
          <w:lang w:val="uk-UA"/>
        </w:rPr>
        <w:t xml:space="preserve">(по </w:t>
      </w:r>
      <w:r w:rsidR="00CA732D" w:rsidRPr="00F111D3">
        <w:t>загальному фонду</w:t>
      </w:r>
      <w:r>
        <w:rPr>
          <w:lang w:val="uk-UA"/>
        </w:rPr>
        <w:t xml:space="preserve"> – 347,3 тис. грн, по спеціальному фонду – 9,5 тис. грн).</w:t>
      </w:r>
    </w:p>
    <w:p w:rsidR="00E7313F" w:rsidRDefault="00E7313F" w:rsidP="00F35CE3">
      <w:pPr>
        <w:ind w:firstLine="851"/>
        <w:jc w:val="center"/>
        <w:rPr>
          <w:b/>
          <w:i/>
          <w:sz w:val="26"/>
          <w:szCs w:val="26"/>
          <w:u w:val="single"/>
          <w:lang w:val="uk-UA"/>
        </w:rPr>
      </w:pPr>
    </w:p>
    <w:p w:rsidR="00DD2B9D" w:rsidRDefault="00DD2B9D" w:rsidP="00F35CE3">
      <w:pPr>
        <w:ind w:firstLine="851"/>
        <w:jc w:val="center"/>
        <w:rPr>
          <w:b/>
          <w:i/>
          <w:sz w:val="26"/>
          <w:szCs w:val="26"/>
          <w:u w:val="single"/>
          <w:lang w:val="uk-UA"/>
        </w:rPr>
      </w:pPr>
      <w:r w:rsidRPr="00334C8A">
        <w:rPr>
          <w:b/>
          <w:i/>
          <w:sz w:val="26"/>
          <w:szCs w:val="26"/>
          <w:u w:val="single"/>
          <w:lang w:val="uk-UA"/>
        </w:rPr>
        <w:t xml:space="preserve">4000 </w:t>
      </w:r>
      <w:r w:rsidR="007450EE" w:rsidRPr="00334C8A">
        <w:rPr>
          <w:b/>
          <w:i/>
          <w:sz w:val="26"/>
          <w:szCs w:val="26"/>
          <w:u w:val="single"/>
          <w:lang w:val="uk-UA"/>
        </w:rPr>
        <w:t xml:space="preserve"> </w:t>
      </w:r>
      <w:r w:rsidRPr="00334C8A">
        <w:rPr>
          <w:b/>
          <w:i/>
          <w:sz w:val="26"/>
          <w:szCs w:val="26"/>
          <w:u w:val="single"/>
          <w:lang w:val="uk-UA"/>
        </w:rPr>
        <w:t>Культура та мистецтво</w:t>
      </w:r>
    </w:p>
    <w:p w:rsidR="00334C8A" w:rsidRPr="00881DAB" w:rsidRDefault="00334C8A" w:rsidP="00F35CE3">
      <w:pPr>
        <w:ind w:firstLine="851"/>
        <w:jc w:val="center"/>
        <w:rPr>
          <w:b/>
          <w:i/>
          <w:sz w:val="16"/>
          <w:szCs w:val="16"/>
          <w:u w:val="single"/>
          <w:lang w:val="uk-UA"/>
        </w:rPr>
      </w:pPr>
    </w:p>
    <w:p w:rsidR="00E56889" w:rsidRDefault="00884300" w:rsidP="00B20232">
      <w:pPr>
        <w:ind w:firstLine="567"/>
        <w:jc w:val="both"/>
        <w:rPr>
          <w:lang w:val="uk-UA"/>
        </w:rPr>
      </w:pPr>
      <w:r>
        <w:rPr>
          <w:lang w:val="uk-UA"/>
        </w:rPr>
        <w:t>Загальне виконання</w:t>
      </w:r>
      <w:r w:rsidR="00334C8A" w:rsidRPr="001E06D2">
        <w:rPr>
          <w:lang w:val="uk-UA"/>
        </w:rPr>
        <w:t xml:space="preserve"> видатків </w:t>
      </w:r>
      <w:r w:rsidR="00334C8A">
        <w:rPr>
          <w:lang w:val="uk-UA"/>
        </w:rPr>
        <w:t xml:space="preserve">місцевого бюджету </w:t>
      </w:r>
      <w:r w:rsidR="00334C8A" w:rsidRPr="001E06D2">
        <w:rPr>
          <w:lang w:val="uk-UA"/>
        </w:rPr>
        <w:t xml:space="preserve">на фінансування галузі культури та мистецтва </w:t>
      </w:r>
      <w:r w:rsidR="00334C8A">
        <w:rPr>
          <w:lang w:val="uk-UA"/>
        </w:rPr>
        <w:t xml:space="preserve">Бучанської міської територіальної громади по загальному фонду складає </w:t>
      </w:r>
      <w:r w:rsidR="00722D5B">
        <w:rPr>
          <w:lang w:val="uk-UA"/>
        </w:rPr>
        <w:t>72,5</w:t>
      </w:r>
      <w:r w:rsidR="00334C8A">
        <w:rPr>
          <w:lang w:val="uk-UA"/>
        </w:rPr>
        <w:t xml:space="preserve">%  </w:t>
      </w:r>
      <w:r w:rsidR="00334C8A">
        <w:rPr>
          <w:rFonts w:eastAsia="Calibri"/>
          <w:lang w:val="uk-UA"/>
        </w:rPr>
        <w:t xml:space="preserve">(уточнений план </w:t>
      </w:r>
      <w:r w:rsidR="00722D5B">
        <w:rPr>
          <w:rFonts w:eastAsia="Calibri"/>
          <w:lang w:val="uk-UA"/>
        </w:rPr>
        <w:t>11 315,4</w:t>
      </w:r>
      <w:r w:rsidR="00334C8A">
        <w:rPr>
          <w:rFonts w:eastAsia="Calibri"/>
          <w:lang w:val="uk-UA"/>
        </w:rPr>
        <w:t xml:space="preserve">тис. грн, касові видатки </w:t>
      </w:r>
      <w:r w:rsidR="00722D5B">
        <w:rPr>
          <w:rFonts w:eastAsia="Calibri"/>
          <w:lang w:val="uk-UA"/>
        </w:rPr>
        <w:t>8 205,2</w:t>
      </w:r>
      <w:r w:rsidR="00334C8A">
        <w:rPr>
          <w:rFonts w:eastAsia="Calibri"/>
          <w:lang w:val="uk-UA"/>
        </w:rPr>
        <w:t xml:space="preserve"> тис. грн)</w:t>
      </w:r>
      <w:r w:rsidR="00CB10CC">
        <w:rPr>
          <w:rFonts w:eastAsia="Calibri"/>
          <w:lang w:val="uk-UA"/>
        </w:rPr>
        <w:t xml:space="preserve">, по спеціальному фонду виконання складає </w:t>
      </w:r>
      <w:r w:rsidR="00134103">
        <w:rPr>
          <w:rFonts w:eastAsia="Calibri"/>
          <w:lang w:val="uk-UA"/>
        </w:rPr>
        <w:t>100</w:t>
      </w:r>
      <w:r w:rsidR="005643B4">
        <w:rPr>
          <w:rFonts w:eastAsia="Calibri"/>
          <w:lang w:val="uk-UA"/>
        </w:rPr>
        <w:t>% (</w:t>
      </w:r>
      <w:r w:rsidR="00CB10CC">
        <w:rPr>
          <w:rFonts w:eastAsia="Calibri"/>
          <w:lang w:val="uk-UA"/>
        </w:rPr>
        <w:t xml:space="preserve">уточнений план </w:t>
      </w:r>
      <w:r w:rsidR="00134103">
        <w:rPr>
          <w:rFonts w:eastAsia="Calibri"/>
          <w:lang w:val="uk-UA"/>
        </w:rPr>
        <w:t xml:space="preserve">79,9 </w:t>
      </w:r>
      <w:r w:rsidR="00CB10CC">
        <w:rPr>
          <w:rFonts w:eastAsia="Calibri"/>
          <w:lang w:val="uk-UA"/>
        </w:rPr>
        <w:t xml:space="preserve">тис. грн, касові видатки </w:t>
      </w:r>
      <w:r w:rsidR="00134103">
        <w:rPr>
          <w:rFonts w:eastAsia="Calibri"/>
          <w:lang w:val="uk-UA"/>
        </w:rPr>
        <w:t>79,9</w:t>
      </w:r>
      <w:r w:rsidR="00CB10CC">
        <w:rPr>
          <w:rFonts w:eastAsia="Calibri"/>
          <w:lang w:val="uk-UA"/>
        </w:rPr>
        <w:t xml:space="preserve"> тис. грн).</w:t>
      </w:r>
      <w:r w:rsidR="00A5408E" w:rsidRPr="00A5408E">
        <w:rPr>
          <w:lang w:val="uk-UA"/>
        </w:rPr>
        <w:t xml:space="preserve"> </w:t>
      </w:r>
      <w:r w:rsidR="000A2142" w:rsidRPr="009A12E0">
        <w:rPr>
          <w:lang w:val="uk-UA"/>
        </w:rPr>
        <w:t>Від</w:t>
      </w:r>
      <w:r w:rsidR="00B20232">
        <w:rPr>
          <w:lang w:val="uk-UA"/>
        </w:rPr>
        <w:t>повідно до минулого періоду 202</w:t>
      </w:r>
      <w:r w:rsidR="003B48AD">
        <w:rPr>
          <w:lang w:val="uk-UA"/>
        </w:rPr>
        <w:t>2</w:t>
      </w:r>
      <w:r w:rsidR="000A2142" w:rsidRPr="009A12E0">
        <w:rPr>
          <w:lang w:val="uk-UA"/>
        </w:rPr>
        <w:t xml:space="preserve"> року видатки загального фонду </w:t>
      </w:r>
      <w:r w:rsidR="00280CF4">
        <w:rPr>
          <w:lang w:val="uk-UA"/>
        </w:rPr>
        <w:t>з</w:t>
      </w:r>
      <w:r w:rsidR="00D7005C">
        <w:rPr>
          <w:lang w:val="uk-UA"/>
        </w:rPr>
        <w:t>біль</w:t>
      </w:r>
      <w:r w:rsidR="00280CF4">
        <w:rPr>
          <w:lang w:val="uk-UA"/>
        </w:rPr>
        <w:t>ше</w:t>
      </w:r>
      <w:r w:rsidR="000A2142">
        <w:rPr>
          <w:lang w:val="uk-UA"/>
        </w:rPr>
        <w:t>ні</w:t>
      </w:r>
      <w:r w:rsidR="000A2142" w:rsidRPr="009A12E0">
        <w:rPr>
          <w:lang w:val="uk-UA"/>
        </w:rPr>
        <w:t xml:space="preserve"> на </w:t>
      </w:r>
      <w:r w:rsidR="003B48AD">
        <w:rPr>
          <w:lang w:val="uk-UA"/>
        </w:rPr>
        <w:t>2 814,5</w:t>
      </w:r>
      <w:r w:rsidR="000A2142" w:rsidRPr="009A12E0">
        <w:rPr>
          <w:lang w:val="uk-UA"/>
        </w:rPr>
        <w:t xml:space="preserve"> тис. грн, або на </w:t>
      </w:r>
      <w:r w:rsidR="003B48AD">
        <w:rPr>
          <w:lang w:val="uk-UA"/>
        </w:rPr>
        <w:t>52,2</w:t>
      </w:r>
      <w:r w:rsidR="000A2142" w:rsidRPr="009A12E0">
        <w:rPr>
          <w:lang w:val="uk-UA"/>
        </w:rPr>
        <w:t>%</w:t>
      </w:r>
      <w:r w:rsidR="00CB10CC">
        <w:rPr>
          <w:lang w:val="uk-UA"/>
        </w:rPr>
        <w:t xml:space="preserve">. </w:t>
      </w:r>
      <w:r w:rsidR="00E56889">
        <w:rPr>
          <w:lang w:val="uk-UA"/>
        </w:rPr>
        <w:t xml:space="preserve"> Видатки спеціального фонду з</w:t>
      </w:r>
      <w:r w:rsidR="00D7005C">
        <w:rPr>
          <w:lang w:val="uk-UA"/>
        </w:rPr>
        <w:t>біль</w:t>
      </w:r>
      <w:r w:rsidR="00E56889">
        <w:rPr>
          <w:lang w:val="uk-UA"/>
        </w:rPr>
        <w:t xml:space="preserve">шені на </w:t>
      </w:r>
      <w:r w:rsidR="00D7005C">
        <w:rPr>
          <w:lang w:val="uk-UA"/>
        </w:rPr>
        <w:t>79,9</w:t>
      </w:r>
      <w:r w:rsidR="00E56889">
        <w:rPr>
          <w:lang w:val="uk-UA"/>
        </w:rPr>
        <w:t xml:space="preserve"> тис. грн</w:t>
      </w:r>
      <w:r w:rsidR="00D7005C">
        <w:rPr>
          <w:lang w:val="uk-UA"/>
        </w:rPr>
        <w:t>.</w:t>
      </w:r>
    </w:p>
    <w:p w:rsidR="00BF47E9" w:rsidRPr="000A1D22" w:rsidRDefault="00BF47E9" w:rsidP="00BF47E9">
      <w:pPr>
        <w:ind w:firstLine="709"/>
        <w:jc w:val="both"/>
        <w:rPr>
          <w:lang w:val="uk-UA"/>
        </w:rPr>
      </w:pPr>
      <w:r w:rsidRPr="000A1D22">
        <w:rPr>
          <w:lang w:val="uk-UA"/>
        </w:rPr>
        <w:t xml:space="preserve">Питома вага видатків даної галузі у видатках бюджету громади становить </w:t>
      </w:r>
      <w:r>
        <w:rPr>
          <w:lang w:val="uk-UA"/>
        </w:rPr>
        <w:t>1,</w:t>
      </w:r>
      <w:r w:rsidR="00686CB1">
        <w:rPr>
          <w:lang w:val="uk-UA"/>
        </w:rPr>
        <w:t>3</w:t>
      </w:r>
      <w:r w:rsidRPr="000A1D22">
        <w:rPr>
          <w:lang w:val="uk-UA"/>
        </w:rPr>
        <w:t>%.</w:t>
      </w:r>
    </w:p>
    <w:p w:rsidR="003D287F" w:rsidRPr="000F0353" w:rsidRDefault="003D287F" w:rsidP="003D287F">
      <w:pPr>
        <w:tabs>
          <w:tab w:val="left" w:pos="769"/>
          <w:tab w:val="left" w:pos="1620"/>
        </w:tabs>
        <w:ind w:firstLine="567"/>
        <w:jc w:val="both"/>
        <w:rPr>
          <w:lang w:val="uk-UA"/>
        </w:rPr>
      </w:pPr>
      <w:r w:rsidRPr="000F0353">
        <w:rPr>
          <w:lang w:val="uk-UA"/>
        </w:rPr>
        <w:t>За рахунок вищевказаних коштів утримувалися:</w:t>
      </w:r>
    </w:p>
    <w:p w:rsidR="00E74D57" w:rsidRPr="00E74D57" w:rsidRDefault="00E74D57" w:rsidP="00ED1CD8">
      <w:pPr>
        <w:ind w:firstLine="709"/>
        <w:jc w:val="both"/>
        <w:rPr>
          <w:b/>
          <w:i/>
          <w:sz w:val="10"/>
          <w:szCs w:val="10"/>
          <w:lang w:val="uk-UA"/>
        </w:rPr>
      </w:pPr>
    </w:p>
    <w:p w:rsidR="00ED1CD8" w:rsidRDefault="00ED1CD8" w:rsidP="00E57E04">
      <w:pPr>
        <w:ind w:firstLine="567"/>
        <w:jc w:val="both"/>
        <w:rPr>
          <w:lang w:val="uk-UA"/>
        </w:rPr>
      </w:pPr>
      <w:r w:rsidRPr="00ED1CD8">
        <w:rPr>
          <w:b/>
          <w:i/>
          <w:lang w:val="uk-UA"/>
        </w:rPr>
        <w:t>11 бібліотек</w:t>
      </w:r>
      <w:r w:rsidRPr="00ED1CD8">
        <w:rPr>
          <w:lang w:val="uk-UA"/>
        </w:rPr>
        <w:t>:</w:t>
      </w:r>
    </w:p>
    <w:p w:rsidR="00E74D57" w:rsidRPr="00ED1CD8" w:rsidRDefault="00E74D57" w:rsidP="00ED1CD8">
      <w:pPr>
        <w:ind w:firstLine="709"/>
        <w:jc w:val="both"/>
        <w:rPr>
          <w:sz w:val="10"/>
          <w:szCs w:val="10"/>
          <w:lang w:val="uk-UA"/>
        </w:rPr>
      </w:pPr>
    </w:p>
    <w:p w:rsidR="00ED1CD8" w:rsidRPr="00ED1CD8" w:rsidRDefault="00ED1CD8" w:rsidP="009F02C4">
      <w:pPr>
        <w:numPr>
          <w:ilvl w:val="0"/>
          <w:numId w:val="26"/>
        </w:numPr>
        <w:ind w:left="0" w:firstLine="567"/>
        <w:jc w:val="both"/>
        <w:rPr>
          <w:rFonts w:eastAsia="Calibri"/>
          <w:lang w:val="uk-UA"/>
        </w:rPr>
      </w:pPr>
      <w:r w:rsidRPr="00ED1CD8">
        <w:rPr>
          <w:rFonts w:eastAsia="Calibri"/>
          <w:lang w:val="uk-UA"/>
        </w:rPr>
        <w:lastRenderedPageBreak/>
        <w:t>Центральна бібліотека Публічної бібліотеки Бучанської міської територіальної громади;</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rsidR="00ED1CD8" w:rsidRP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rsidR="00ED1CD8" w:rsidRDefault="00ED1CD8" w:rsidP="00ED1CD8">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rsidR="00653CD5" w:rsidRPr="00653CD5" w:rsidRDefault="00653CD5" w:rsidP="00653CD5">
      <w:pPr>
        <w:ind w:left="567"/>
        <w:jc w:val="both"/>
        <w:rPr>
          <w:rFonts w:eastAsia="Calibri"/>
          <w:sz w:val="10"/>
          <w:szCs w:val="10"/>
          <w:lang w:val="uk-UA"/>
        </w:rPr>
      </w:pPr>
    </w:p>
    <w:p w:rsidR="0015066F" w:rsidRPr="007E5F89" w:rsidRDefault="007E5F89" w:rsidP="0015066F">
      <w:pPr>
        <w:ind w:firstLine="709"/>
        <w:jc w:val="both"/>
        <w:rPr>
          <w:b/>
          <w:i/>
          <w:lang w:val="uk-UA"/>
        </w:rPr>
      </w:pPr>
      <w:r w:rsidRPr="007E5F89">
        <w:rPr>
          <w:b/>
          <w:i/>
          <w:lang w:val="uk-UA"/>
        </w:rPr>
        <w:t>8</w:t>
      </w:r>
      <w:r w:rsidR="0015066F" w:rsidRPr="007E5F89">
        <w:rPr>
          <w:b/>
          <w:i/>
          <w:lang w:val="uk-UA"/>
        </w:rPr>
        <w:t xml:space="preserve"> будинків культури:</w:t>
      </w:r>
    </w:p>
    <w:p w:rsidR="005B2452" w:rsidRPr="005B2452" w:rsidRDefault="005B2452" w:rsidP="0015066F">
      <w:pPr>
        <w:ind w:firstLine="709"/>
        <w:jc w:val="both"/>
        <w:rPr>
          <w:b/>
          <w:i/>
          <w:sz w:val="10"/>
          <w:szCs w:val="10"/>
          <w:lang w:val="uk-UA"/>
        </w:rPr>
      </w:pP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rsidR="0015066F" w:rsidRPr="0015066F"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rsidR="00EA787C" w:rsidRDefault="0015066F" w:rsidP="0015066F">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sidR="00C7782A">
        <w:rPr>
          <w:rFonts w:ascii="Times New Roman" w:hAnsi="Times New Roman"/>
          <w:sz w:val="24"/>
          <w:szCs w:val="24"/>
        </w:rPr>
        <w:t>.</w:t>
      </w:r>
    </w:p>
    <w:p w:rsidR="007E5F89" w:rsidRPr="007E5F89" w:rsidRDefault="007E5F89" w:rsidP="007E5F89">
      <w:pPr>
        <w:pStyle w:val="af6"/>
        <w:spacing w:after="0" w:line="240" w:lineRule="auto"/>
        <w:ind w:left="567"/>
        <w:contextualSpacing w:val="0"/>
        <w:jc w:val="both"/>
        <w:rPr>
          <w:rFonts w:ascii="Times New Roman" w:hAnsi="Times New Roman"/>
          <w:sz w:val="10"/>
          <w:szCs w:val="10"/>
        </w:rPr>
      </w:pPr>
    </w:p>
    <w:p w:rsidR="0015066F" w:rsidRDefault="0015066F" w:rsidP="00E57E04">
      <w:pPr>
        <w:ind w:firstLine="567"/>
        <w:jc w:val="both"/>
        <w:rPr>
          <w:b/>
          <w:i/>
          <w:lang w:val="uk-UA"/>
        </w:rPr>
      </w:pPr>
      <w:r>
        <w:rPr>
          <w:b/>
          <w:i/>
          <w:lang w:val="uk-UA"/>
        </w:rPr>
        <w:t>Музей історії та культури « Уваровський дім»</w:t>
      </w:r>
      <w:r w:rsidR="00D539E3">
        <w:rPr>
          <w:b/>
          <w:i/>
          <w:lang w:val="uk-UA"/>
        </w:rPr>
        <w:t>;</w:t>
      </w:r>
    </w:p>
    <w:p w:rsidR="001517F8" w:rsidRPr="001517F8" w:rsidRDefault="00D539E3" w:rsidP="001517F8">
      <w:pPr>
        <w:ind w:firstLine="567"/>
        <w:jc w:val="both"/>
        <w:rPr>
          <w:b/>
          <w:i/>
          <w:lang w:val="uk-UA"/>
        </w:rPr>
      </w:pPr>
      <w:r w:rsidRPr="00D539E3">
        <w:rPr>
          <w:b/>
          <w:i/>
          <w:lang w:val="uk-UA"/>
        </w:rPr>
        <w:t>Централізована бухгалтерія.</w:t>
      </w:r>
    </w:p>
    <w:p w:rsidR="00ED1CD8" w:rsidRPr="005B2452" w:rsidRDefault="00ED1CD8" w:rsidP="00E57E04">
      <w:pPr>
        <w:ind w:firstLine="567"/>
        <w:jc w:val="both"/>
        <w:rPr>
          <w:color w:val="FF0000"/>
          <w:sz w:val="10"/>
          <w:szCs w:val="10"/>
          <w:lang w:val="uk-UA"/>
        </w:rPr>
      </w:pPr>
    </w:p>
    <w:p w:rsidR="0007007D" w:rsidRPr="003E5B83" w:rsidRDefault="0007007D" w:rsidP="00A41370">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rsidR="0007007D" w:rsidRPr="003E5B83" w:rsidRDefault="00E56889" w:rsidP="00C51961">
      <w:pPr>
        <w:numPr>
          <w:ilvl w:val="0"/>
          <w:numId w:val="1"/>
        </w:numPr>
        <w:ind w:left="0" w:firstLine="567"/>
        <w:jc w:val="both"/>
        <w:rPr>
          <w:lang w:val="uk-UA"/>
        </w:rPr>
      </w:pPr>
      <w:r>
        <w:rPr>
          <w:lang w:val="uk-UA"/>
        </w:rPr>
        <w:t xml:space="preserve"> </w:t>
      </w:r>
      <w:r w:rsidR="0007007D" w:rsidRPr="003E5B83">
        <w:rPr>
          <w:lang w:val="uk-UA"/>
        </w:rPr>
        <w:t xml:space="preserve">Бучанською міською радою – </w:t>
      </w:r>
      <w:r w:rsidR="00AB5E5B">
        <w:rPr>
          <w:lang w:val="uk-UA"/>
        </w:rPr>
        <w:t xml:space="preserve">1 450,9 </w:t>
      </w:r>
      <w:r w:rsidR="0007007D" w:rsidRPr="003E5B83">
        <w:rPr>
          <w:lang w:val="uk-UA"/>
        </w:rPr>
        <w:t>тис. грн;</w:t>
      </w:r>
    </w:p>
    <w:p w:rsidR="0007007D" w:rsidRDefault="00F614E4" w:rsidP="00C51961">
      <w:pPr>
        <w:pStyle w:val="af6"/>
        <w:numPr>
          <w:ilvl w:val="0"/>
          <w:numId w:val="1"/>
        </w:numPr>
        <w:ind w:left="0" w:firstLine="567"/>
        <w:jc w:val="both"/>
        <w:rPr>
          <w:rFonts w:ascii="Times New Roman" w:hAnsi="Times New Roman"/>
          <w:sz w:val="24"/>
          <w:szCs w:val="24"/>
        </w:rPr>
      </w:pPr>
      <w:r w:rsidRPr="00F614E4">
        <w:t xml:space="preserve"> </w:t>
      </w:r>
      <w:r w:rsidR="0007007D" w:rsidRPr="00F614E4">
        <w:rPr>
          <w:rFonts w:ascii="Times New Roman" w:hAnsi="Times New Roman"/>
          <w:sz w:val="24"/>
          <w:szCs w:val="24"/>
        </w:rPr>
        <w:t xml:space="preserve">Відділом культури, національностей та релігій Бучанської міської ради – </w:t>
      </w:r>
      <w:r w:rsidR="0055611F">
        <w:rPr>
          <w:rFonts w:ascii="Times New Roman" w:hAnsi="Times New Roman"/>
          <w:sz w:val="24"/>
          <w:szCs w:val="24"/>
        </w:rPr>
        <w:t>6 834,2</w:t>
      </w:r>
      <w:r w:rsidR="0007007D" w:rsidRPr="00F614E4">
        <w:rPr>
          <w:rFonts w:ascii="Times New Roman" w:hAnsi="Times New Roman"/>
          <w:sz w:val="24"/>
          <w:szCs w:val="24"/>
        </w:rPr>
        <w:t xml:space="preserve"> тис. грн.</w:t>
      </w:r>
    </w:p>
    <w:p w:rsidR="00293B38" w:rsidRDefault="00FB5020" w:rsidP="00293B38">
      <w:pPr>
        <w:jc w:val="both"/>
      </w:pPr>
      <w:r>
        <w:rPr>
          <w:noProof/>
          <w:lang w:val="uk-UA" w:eastAsia="uk-UA"/>
        </w:rPr>
        <w:drawing>
          <wp:inline distT="0" distB="0" distL="0" distR="0" wp14:anchorId="623FE5E4" wp14:editId="7860B5E9">
            <wp:extent cx="6120765" cy="3898265"/>
            <wp:effectExtent l="0" t="0" r="13335" b="6985"/>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C262E" w:rsidRDefault="00FC262E" w:rsidP="00293B38">
      <w:pPr>
        <w:jc w:val="both"/>
      </w:pPr>
    </w:p>
    <w:p w:rsidR="00AB4E77" w:rsidRPr="00F614E4" w:rsidRDefault="00AB4E77" w:rsidP="00AB4E77">
      <w:pPr>
        <w:ind w:firstLine="709"/>
        <w:jc w:val="both"/>
        <w:rPr>
          <w:lang w:val="uk-UA"/>
        </w:rPr>
      </w:pPr>
      <w:r w:rsidRPr="00F614E4">
        <w:rPr>
          <w:lang w:val="uk-UA"/>
        </w:rPr>
        <w:lastRenderedPageBreak/>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rsidR="00AB4E77" w:rsidRPr="00221611" w:rsidRDefault="00AB4E77" w:rsidP="0003686B">
      <w:pPr>
        <w:pStyle w:val="af6"/>
        <w:numPr>
          <w:ilvl w:val="0"/>
          <w:numId w:val="1"/>
        </w:numPr>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sidR="00AC712F">
        <w:rPr>
          <w:rFonts w:ascii="Times New Roman" w:hAnsi="Times New Roman"/>
          <w:sz w:val="24"/>
          <w:szCs w:val="24"/>
        </w:rPr>
        <w:t>4 371,3</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AC712F">
        <w:rPr>
          <w:rFonts w:ascii="Times New Roman" w:hAnsi="Times New Roman"/>
          <w:sz w:val="24"/>
          <w:szCs w:val="24"/>
        </w:rPr>
        <w:t>52,8</w:t>
      </w:r>
      <w:r>
        <w:rPr>
          <w:rFonts w:ascii="Times New Roman" w:hAnsi="Times New Roman"/>
          <w:sz w:val="24"/>
          <w:szCs w:val="24"/>
        </w:rPr>
        <w:t>%)</w:t>
      </w:r>
      <w:r w:rsidRPr="00F614E4">
        <w:rPr>
          <w:rFonts w:ascii="Times New Roman" w:hAnsi="Times New Roman"/>
          <w:sz w:val="24"/>
          <w:szCs w:val="24"/>
        </w:rPr>
        <w:t>;</w:t>
      </w:r>
    </w:p>
    <w:p w:rsidR="00AB4E77" w:rsidRDefault="00AB4E77" w:rsidP="0003686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оплата комунальних послуг та енергоносіїв – </w:t>
      </w:r>
      <w:r w:rsidR="00567DE5">
        <w:rPr>
          <w:rFonts w:ascii="Times New Roman" w:hAnsi="Times New Roman"/>
          <w:sz w:val="24"/>
          <w:szCs w:val="24"/>
        </w:rPr>
        <w:t>1 494,1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9E6272">
        <w:rPr>
          <w:rFonts w:ascii="Times New Roman" w:hAnsi="Times New Roman"/>
          <w:sz w:val="24"/>
          <w:szCs w:val="24"/>
        </w:rPr>
        <w:t>1</w:t>
      </w:r>
      <w:r w:rsidR="00567DE5">
        <w:rPr>
          <w:rFonts w:ascii="Times New Roman" w:hAnsi="Times New Roman"/>
          <w:sz w:val="24"/>
          <w:szCs w:val="24"/>
        </w:rPr>
        <w:t>8</w:t>
      </w:r>
      <w:r>
        <w:rPr>
          <w:rFonts w:ascii="Times New Roman" w:hAnsi="Times New Roman"/>
          <w:sz w:val="24"/>
          <w:szCs w:val="24"/>
        </w:rPr>
        <w:t>%)</w:t>
      </w:r>
      <w:r w:rsidRPr="00F614E4">
        <w:rPr>
          <w:rFonts w:ascii="Times New Roman" w:hAnsi="Times New Roman"/>
          <w:sz w:val="24"/>
          <w:szCs w:val="24"/>
        </w:rPr>
        <w:t>;</w:t>
      </w:r>
    </w:p>
    <w:p w:rsidR="009E6272" w:rsidRDefault="009E6272" w:rsidP="004F1EB3">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предмети, обладнання та інвентар – </w:t>
      </w:r>
      <w:r w:rsidR="00FB5020">
        <w:rPr>
          <w:rFonts w:ascii="Times New Roman" w:hAnsi="Times New Roman"/>
          <w:sz w:val="24"/>
          <w:szCs w:val="24"/>
        </w:rPr>
        <w:t>1 449,9</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w:t>
      </w:r>
      <w:r w:rsidR="00FB5020">
        <w:rPr>
          <w:rFonts w:ascii="Times New Roman" w:hAnsi="Times New Roman"/>
          <w:sz w:val="24"/>
          <w:szCs w:val="24"/>
        </w:rPr>
        <w:t>7,5</w:t>
      </w:r>
      <w:r>
        <w:rPr>
          <w:rFonts w:ascii="Times New Roman" w:hAnsi="Times New Roman"/>
          <w:sz w:val="24"/>
          <w:szCs w:val="24"/>
        </w:rPr>
        <w:t>%);</w:t>
      </w:r>
    </w:p>
    <w:p w:rsidR="003F5C65" w:rsidRPr="00EF7BA3" w:rsidRDefault="003F5C65" w:rsidP="003F5C65">
      <w:pPr>
        <w:pStyle w:val="af6"/>
        <w:numPr>
          <w:ilvl w:val="0"/>
          <w:numId w:val="1"/>
        </w:numPr>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614,3</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7,4%);</w:t>
      </w:r>
    </w:p>
    <w:p w:rsidR="003F5C65" w:rsidRPr="00CF31E5" w:rsidRDefault="003F5C65" w:rsidP="00CF31E5">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інші виплати населенню – </w:t>
      </w:r>
      <w:r w:rsidR="00F40608">
        <w:rPr>
          <w:rFonts w:ascii="Times New Roman" w:hAnsi="Times New Roman"/>
          <w:sz w:val="24"/>
          <w:szCs w:val="24"/>
        </w:rPr>
        <w:t>181,4</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w:t>
      </w:r>
      <w:r w:rsidR="00F40608">
        <w:rPr>
          <w:rFonts w:ascii="Times New Roman" w:hAnsi="Times New Roman"/>
          <w:sz w:val="24"/>
          <w:szCs w:val="24"/>
        </w:rPr>
        <w:t>2,2</w:t>
      </w:r>
      <w:r>
        <w:rPr>
          <w:rFonts w:ascii="Times New Roman" w:hAnsi="Times New Roman"/>
          <w:sz w:val="24"/>
          <w:szCs w:val="24"/>
        </w:rPr>
        <w:t>%)</w:t>
      </w:r>
      <w:r w:rsidRPr="00F614E4">
        <w:rPr>
          <w:rFonts w:ascii="Times New Roman" w:hAnsi="Times New Roman"/>
          <w:sz w:val="24"/>
          <w:szCs w:val="24"/>
        </w:rPr>
        <w:t>;</w:t>
      </w:r>
    </w:p>
    <w:p w:rsidR="00AB4E77" w:rsidRDefault="00AB4E77" w:rsidP="0003686B">
      <w:pPr>
        <w:pStyle w:val="af6"/>
        <w:numPr>
          <w:ilvl w:val="0"/>
          <w:numId w:val="1"/>
        </w:numPr>
        <w:ind w:left="0" w:firstLine="567"/>
        <w:jc w:val="both"/>
        <w:rPr>
          <w:rFonts w:ascii="Times New Roman" w:hAnsi="Times New Roman"/>
          <w:sz w:val="24"/>
          <w:szCs w:val="24"/>
        </w:rPr>
      </w:pPr>
      <w:r w:rsidRPr="00F614E4">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sidR="00CF31E5">
        <w:rPr>
          <w:rFonts w:ascii="Times New Roman" w:hAnsi="Times New Roman"/>
          <w:sz w:val="24"/>
          <w:szCs w:val="24"/>
        </w:rPr>
        <w:t>94,1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w:t>
      </w:r>
      <w:r w:rsidR="00CF31E5">
        <w:rPr>
          <w:rFonts w:ascii="Times New Roman" w:hAnsi="Times New Roman"/>
          <w:sz w:val="24"/>
          <w:szCs w:val="24"/>
        </w:rPr>
        <w:t>1,1</w:t>
      </w:r>
      <w:r>
        <w:rPr>
          <w:rFonts w:ascii="Times New Roman" w:hAnsi="Times New Roman"/>
          <w:sz w:val="24"/>
          <w:szCs w:val="24"/>
        </w:rPr>
        <w:t>%)</w:t>
      </w:r>
      <w:r w:rsidRPr="00F614E4">
        <w:rPr>
          <w:rFonts w:ascii="Times New Roman" w:hAnsi="Times New Roman"/>
          <w:sz w:val="24"/>
          <w:szCs w:val="24"/>
        </w:rPr>
        <w:t>;</w:t>
      </w:r>
    </w:p>
    <w:p w:rsidR="00A810CF" w:rsidRPr="00D07B33" w:rsidRDefault="00A810CF" w:rsidP="00D07B33">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капітальні видатки – 79,9 тис. грн ( питома вага </w:t>
      </w:r>
      <w:r w:rsidR="00CF31E5">
        <w:rPr>
          <w:rFonts w:ascii="Times New Roman" w:hAnsi="Times New Roman"/>
          <w:sz w:val="24"/>
          <w:szCs w:val="24"/>
        </w:rPr>
        <w:t>1</w:t>
      </w:r>
      <w:r>
        <w:rPr>
          <w:rFonts w:ascii="Times New Roman" w:hAnsi="Times New Roman"/>
          <w:sz w:val="24"/>
          <w:szCs w:val="24"/>
        </w:rPr>
        <w:t>%).</w:t>
      </w:r>
    </w:p>
    <w:p w:rsidR="00334C8A" w:rsidRDefault="00334C8A" w:rsidP="00334C8A">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rsidR="00C36908" w:rsidRPr="00506078" w:rsidRDefault="00C36908" w:rsidP="00334C8A">
      <w:pPr>
        <w:ind w:firstLine="709"/>
        <w:jc w:val="both"/>
        <w:rPr>
          <w:sz w:val="10"/>
          <w:szCs w:val="10"/>
          <w:lang w:val="uk-UA"/>
        </w:rPr>
      </w:pPr>
    </w:p>
    <w:p w:rsidR="00334C8A" w:rsidRDefault="00334C8A" w:rsidP="001C5E61">
      <w:pPr>
        <w:ind w:firstLine="567"/>
        <w:jc w:val="both"/>
        <w:rPr>
          <w:lang w:val="uk-UA"/>
        </w:rPr>
      </w:pPr>
      <w:r w:rsidRPr="00A576B4">
        <w:rPr>
          <w:b/>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та мистецтва</w:t>
      </w:r>
      <w:r w:rsidR="00C36908">
        <w:rPr>
          <w:lang w:val="uk-UA"/>
        </w:rPr>
        <w:t xml:space="preserve"> </w:t>
      </w:r>
      <w:r>
        <w:rPr>
          <w:lang w:val="uk-UA"/>
        </w:rPr>
        <w:t xml:space="preserve">» виконання плану складає              </w:t>
      </w:r>
      <w:r w:rsidR="00BA632A">
        <w:rPr>
          <w:lang w:val="uk-UA"/>
        </w:rPr>
        <w:t>7</w:t>
      </w:r>
      <w:r w:rsidR="003150FC">
        <w:rPr>
          <w:lang w:val="uk-UA"/>
        </w:rPr>
        <w:t>8,4</w:t>
      </w:r>
      <w:r>
        <w:rPr>
          <w:lang w:val="uk-UA"/>
        </w:rPr>
        <w:t xml:space="preserve">% (уточнений план </w:t>
      </w:r>
      <w:r w:rsidR="003150FC">
        <w:rPr>
          <w:lang w:val="uk-UA"/>
        </w:rPr>
        <w:t>1 850,0</w:t>
      </w:r>
      <w:r>
        <w:rPr>
          <w:lang w:val="uk-UA"/>
        </w:rPr>
        <w:t xml:space="preserve"> тис. грн, касові видатки </w:t>
      </w:r>
      <w:r w:rsidR="003150FC">
        <w:rPr>
          <w:lang w:val="uk-UA"/>
        </w:rPr>
        <w:t>1 450,9</w:t>
      </w:r>
      <w:r>
        <w:rPr>
          <w:lang w:val="uk-UA"/>
        </w:rPr>
        <w:t xml:space="preserve"> тис. грн)</w:t>
      </w:r>
      <w:r w:rsidRPr="00422343">
        <w:rPr>
          <w:lang w:val="uk-UA"/>
        </w:rPr>
        <w:t>.</w:t>
      </w:r>
    </w:p>
    <w:p w:rsidR="001D096B" w:rsidRPr="001D096B" w:rsidRDefault="001D096B" w:rsidP="001C5E61">
      <w:pPr>
        <w:ind w:firstLine="567"/>
        <w:jc w:val="both"/>
        <w:rPr>
          <w:sz w:val="6"/>
          <w:szCs w:val="6"/>
          <w:lang w:val="uk-UA"/>
        </w:rPr>
      </w:pPr>
    </w:p>
    <w:p w:rsidR="00334C8A" w:rsidRDefault="00334C8A" w:rsidP="001C5E61">
      <w:pPr>
        <w:autoSpaceDE w:val="0"/>
        <w:autoSpaceDN w:val="0"/>
        <w:adjustRightInd w:val="0"/>
        <w:ind w:firstLine="567"/>
        <w:jc w:val="both"/>
        <w:rPr>
          <w:lang w:val="uk-UA"/>
        </w:rPr>
      </w:pPr>
      <w:r w:rsidRPr="000C3AE3">
        <w:rPr>
          <w:b/>
          <w:lang w:val="uk-UA"/>
        </w:rPr>
        <w:t xml:space="preserve">По головному розпоряднику бюджетних коштів Відділ культури, національностей та релігій </w:t>
      </w:r>
      <w:r w:rsidR="0060552F">
        <w:rPr>
          <w:b/>
          <w:lang w:val="uk-UA"/>
        </w:rPr>
        <w:t xml:space="preserve">Бучанської міської ради </w:t>
      </w:r>
      <w:r>
        <w:rPr>
          <w:lang w:val="uk-UA"/>
        </w:rPr>
        <w:t>у</w:t>
      </w:r>
      <w:r w:rsidRPr="001349B1">
        <w:rPr>
          <w:lang w:val="uk-UA"/>
        </w:rPr>
        <w:t xml:space="preserve"> розрізі бюджетних програм видатки складають:</w:t>
      </w:r>
    </w:p>
    <w:p w:rsidR="001D096B" w:rsidRPr="001D096B" w:rsidRDefault="001D096B" w:rsidP="001C5E61">
      <w:pPr>
        <w:autoSpaceDE w:val="0"/>
        <w:autoSpaceDN w:val="0"/>
        <w:adjustRightInd w:val="0"/>
        <w:ind w:firstLine="567"/>
        <w:jc w:val="both"/>
        <w:rPr>
          <w:sz w:val="6"/>
          <w:szCs w:val="6"/>
          <w:lang w:val="uk-UA"/>
        </w:rPr>
      </w:pPr>
    </w:p>
    <w:p w:rsidR="006721E5" w:rsidRDefault="00334C8A" w:rsidP="001C5E61">
      <w:pPr>
        <w:ind w:firstLine="567"/>
        <w:jc w:val="both"/>
        <w:rPr>
          <w:lang w:val="uk-UA"/>
        </w:rPr>
      </w:pPr>
      <w:r w:rsidRPr="003B7195">
        <w:rPr>
          <w:lang w:val="uk-UA"/>
        </w:rPr>
        <w:t>За бюджетною програмою 4030 «</w:t>
      </w:r>
      <w:r w:rsidR="00434924">
        <w:rPr>
          <w:lang w:val="uk-UA"/>
        </w:rPr>
        <w:t xml:space="preserve"> </w:t>
      </w:r>
      <w:r w:rsidRPr="003B7195">
        <w:rPr>
          <w:lang w:val="uk-UA"/>
        </w:rPr>
        <w:t>Забезпечення діяльності бібліотек</w:t>
      </w:r>
      <w:r w:rsidR="00434924">
        <w:rPr>
          <w:lang w:val="uk-UA"/>
        </w:rPr>
        <w:t xml:space="preserve"> </w:t>
      </w:r>
      <w:r w:rsidRPr="003B7195">
        <w:rPr>
          <w:lang w:val="uk-UA"/>
        </w:rPr>
        <w:t xml:space="preserve">» </w:t>
      </w:r>
      <w:r>
        <w:rPr>
          <w:lang w:val="uk-UA"/>
        </w:rPr>
        <w:t xml:space="preserve">виконання плану складає </w:t>
      </w:r>
      <w:r w:rsidR="00ED3D94">
        <w:rPr>
          <w:lang w:val="uk-UA"/>
        </w:rPr>
        <w:t>80,3</w:t>
      </w:r>
      <w:r>
        <w:rPr>
          <w:lang w:val="uk-UA"/>
        </w:rPr>
        <w:t xml:space="preserve">% (уточнений план </w:t>
      </w:r>
      <w:r w:rsidR="00ED3D94">
        <w:rPr>
          <w:lang w:val="uk-UA"/>
        </w:rPr>
        <w:t>1 510,8</w:t>
      </w:r>
      <w:r>
        <w:rPr>
          <w:lang w:val="uk-UA"/>
        </w:rPr>
        <w:t xml:space="preserve"> тис. грн, касові видатки </w:t>
      </w:r>
      <w:r w:rsidR="00ED3D94">
        <w:rPr>
          <w:lang w:val="uk-UA"/>
        </w:rPr>
        <w:t xml:space="preserve">1 212,6 </w:t>
      </w:r>
      <w:r>
        <w:rPr>
          <w:lang w:val="uk-UA"/>
        </w:rPr>
        <w:t>тис. грн)</w:t>
      </w:r>
      <w:r w:rsidRPr="00422343">
        <w:rPr>
          <w:lang w:val="uk-UA"/>
        </w:rPr>
        <w:t>.</w:t>
      </w:r>
    </w:p>
    <w:p w:rsidR="00B40712" w:rsidRPr="00B40712" w:rsidRDefault="00B40712" w:rsidP="001C5E61">
      <w:pPr>
        <w:ind w:firstLine="567"/>
        <w:jc w:val="both"/>
        <w:rPr>
          <w:sz w:val="4"/>
          <w:szCs w:val="4"/>
          <w:lang w:val="uk-UA"/>
        </w:rPr>
      </w:pPr>
    </w:p>
    <w:p w:rsidR="006721E5" w:rsidRDefault="006721E5" w:rsidP="001C5E61">
      <w:pPr>
        <w:ind w:firstLine="567"/>
        <w:jc w:val="both"/>
        <w:rPr>
          <w:lang w:val="uk-UA"/>
        </w:rPr>
      </w:pPr>
      <w:r w:rsidRPr="0027697B">
        <w:rPr>
          <w:lang w:val="uk-UA"/>
        </w:rPr>
        <w:t>За бюджетною програмою 40</w:t>
      </w:r>
      <w:r>
        <w:rPr>
          <w:lang w:val="uk-UA"/>
        </w:rPr>
        <w:t>4</w:t>
      </w:r>
      <w:r w:rsidRPr="0027697B">
        <w:rPr>
          <w:lang w:val="uk-UA"/>
        </w:rPr>
        <w:t>0 «</w:t>
      </w:r>
      <w:r>
        <w:rPr>
          <w:lang w:val="uk-UA"/>
        </w:rPr>
        <w:t xml:space="preserve"> </w:t>
      </w:r>
      <w:r w:rsidRPr="0027697B">
        <w:rPr>
          <w:lang w:val="uk-UA"/>
        </w:rPr>
        <w:t>Забезпечення діяльності</w:t>
      </w:r>
      <w:r>
        <w:rPr>
          <w:lang w:val="uk-UA"/>
        </w:rPr>
        <w:t xml:space="preserve"> музеїв і виставок </w:t>
      </w:r>
      <w:r w:rsidRPr="0027697B">
        <w:rPr>
          <w:lang w:val="uk-UA"/>
        </w:rPr>
        <w:t xml:space="preserve">» </w:t>
      </w:r>
      <w:r>
        <w:rPr>
          <w:lang w:val="uk-UA"/>
        </w:rPr>
        <w:t xml:space="preserve">виконання плану складає </w:t>
      </w:r>
      <w:r w:rsidR="0058099A">
        <w:rPr>
          <w:lang w:val="uk-UA"/>
        </w:rPr>
        <w:t>45,8</w:t>
      </w:r>
      <w:r>
        <w:rPr>
          <w:lang w:val="uk-UA"/>
        </w:rPr>
        <w:t xml:space="preserve">%  (уточнений план </w:t>
      </w:r>
      <w:r w:rsidR="0058099A">
        <w:rPr>
          <w:lang w:val="uk-UA"/>
        </w:rPr>
        <w:t>430,8</w:t>
      </w:r>
      <w:r>
        <w:rPr>
          <w:lang w:val="uk-UA"/>
        </w:rPr>
        <w:t xml:space="preserve"> тис. грн, касові видатки </w:t>
      </w:r>
      <w:r w:rsidR="002362DC">
        <w:rPr>
          <w:lang w:val="uk-UA"/>
        </w:rPr>
        <w:t>1</w:t>
      </w:r>
      <w:r w:rsidR="0058099A">
        <w:rPr>
          <w:lang w:val="uk-UA"/>
        </w:rPr>
        <w:t>97,3</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C5E61">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 xml:space="preserve">виконання плану складає </w:t>
      </w:r>
      <w:r w:rsidR="00F95369">
        <w:rPr>
          <w:lang w:val="uk-UA"/>
        </w:rPr>
        <w:t>73,3</w:t>
      </w:r>
      <w:r>
        <w:rPr>
          <w:lang w:val="uk-UA"/>
        </w:rPr>
        <w:t xml:space="preserve">%  (уточнений план </w:t>
      </w:r>
      <w:r w:rsidR="00F95369">
        <w:rPr>
          <w:lang w:val="uk-UA"/>
        </w:rPr>
        <w:t>5 316,2</w:t>
      </w:r>
      <w:r>
        <w:rPr>
          <w:lang w:val="uk-UA"/>
        </w:rPr>
        <w:t xml:space="preserve"> тис. грн, касові видатки </w:t>
      </w:r>
      <w:r w:rsidR="00F95369">
        <w:rPr>
          <w:lang w:val="uk-UA"/>
        </w:rPr>
        <w:t>3 894,5</w:t>
      </w:r>
      <w:r>
        <w:rPr>
          <w:lang w:val="uk-UA"/>
        </w:rPr>
        <w:t xml:space="preserve"> тис. грн)</w:t>
      </w:r>
      <w:r w:rsidRPr="00422343">
        <w:rPr>
          <w:lang w:val="uk-UA"/>
        </w:rPr>
        <w:t>.</w:t>
      </w:r>
    </w:p>
    <w:p w:rsidR="00B40712" w:rsidRPr="00B40712" w:rsidRDefault="00B40712" w:rsidP="001C5E61">
      <w:pPr>
        <w:ind w:firstLine="567"/>
        <w:jc w:val="both"/>
        <w:rPr>
          <w:sz w:val="4"/>
          <w:szCs w:val="4"/>
          <w:lang w:val="uk-UA"/>
        </w:rPr>
      </w:pPr>
    </w:p>
    <w:p w:rsidR="00334C8A" w:rsidRDefault="00334C8A" w:rsidP="001D048C">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 xml:space="preserve">виконання плану складає </w:t>
      </w:r>
      <w:r w:rsidR="005074EC">
        <w:rPr>
          <w:lang w:val="uk-UA"/>
        </w:rPr>
        <w:t>81,9%</w:t>
      </w:r>
      <w:r>
        <w:rPr>
          <w:lang w:val="uk-UA"/>
        </w:rPr>
        <w:t xml:space="preserve"> (уточнений план </w:t>
      </w:r>
      <w:r w:rsidR="005074EC">
        <w:rPr>
          <w:lang w:val="uk-UA"/>
        </w:rPr>
        <w:t>907,6</w:t>
      </w:r>
      <w:r>
        <w:rPr>
          <w:lang w:val="uk-UA"/>
        </w:rPr>
        <w:t xml:space="preserve"> тис. грн, касові видатки </w:t>
      </w:r>
      <w:r w:rsidR="005074EC">
        <w:rPr>
          <w:lang w:val="uk-UA"/>
        </w:rPr>
        <w:t>743,3</w:t>
      </w:r>
      <w:r>
        <w:rPr>
          <w:lang w:val="uk-UA"/>
        </w:rPr>
        <w:t xml:space="preserve"> тис. грн)</w:t>
      </w:r>
      <w:r w:rsidRPr="00422343">
        <w:rPr>
          <w:lang w:val="uk-UA"/>
        </w:rPr>
        <w:t>.</w:t>
      </w:r>
    </w:p>
    <w:p w:rsidR="00B40712" w:rsidRPr="00B40712" w:rsidRDefault="00B40712" w:rsidP="00334C8A">
      <w:pPr>
        <w:ind w:firstLine="709"/>
        <w:jc w:val="both"/>
        <w:rPr>
          <w:sz w:val="4"/>
          <w:szCs w:val="4"/>
          <w:lang w:val="uk-UA"/>
        </w:rPr>
      </w:pPr>
    </w:p>
    <w:p w:rsidR="00334C8A" w:rsidRDefault="00334C8A" w:rsidP="001D048C">
      <w:pPr>
        <w:ind w:firstLine="567"/>
        <w:jc w:val="both"/>
        <w:rPr>
          <w:lang w:val="uk-UA"/>
        </w:rPr>
      </w:pPr>
      <w:r>
        <w:rPr>
          <w:lang w:val="uk-UA"/>
        </w:rPr>
        <w:t>За бюджетною програмою 4082 «Інші заходи в галузі культури і мистецтва</w:t>
      </w:r>
      <w:r w:rsidR="00374445">
        <w:rPr>
          <w:lang w:val="uk-UA"/>
        </w:rPr>
        <w:t xml:space="preserve"> </w:t>
      </w:r>
      <w:r>
        <w:rPr>
          <w:lang w:val="uk-UA"/>
        </w:rPr>
        <w:t xml:space="preserve">» виконання плану складає </w:t>
      </w:r>
      <w:r w:rsidR="00940C77">
        <w:rPr>
          <w:lang w:val="uk-UA"/>
        </w:rPr>
        <w:t>54,3</w:t>
      </w:r>
      <w:r>
        <w:rPr>
          <w:lang w:val="uk-UA"/>
        </w:rPr>
        <w:t xml:space="preserve">% (уточнений план </w:t>
      </w:r>
      <w:r w:rsidR="00940C77">
        <w:rPr>
          <w:lang w:val="uk-UA"/>
        </w:rPr>
        <w:t>1 300,0</w:t>
      </w:r>
      <w:r>
        <w:rPr>
          <w:lang w:val="uk-UA"/>
        </w:rPr>
        <w:t xml:space="preserve"> тис. грн., касові видатки </w:t>
      </w:r>
      <w:r w:rsidR="00940C77">
        <w:rPr>
          <w:lang w:val="uk-UA"/>
        </w:rPr>
        <w:t>706,5</w:t>
      </w:r>
      <w:r>
        <w:rPr>
          <w:lang w:val="uk-UA"/>
        </w:rPr>
        <w:t xml:space="preserve"> тис. грн)</w:t>
      </w:r>
      <w:r w:rsidRPr="00422343">
        <w:rPr>
          <w:lang w:val="uk-UA"/>
        </w:rPr>
        <w:t>.</w:t>
      </w:r>
    </w:p>
    <w:p w:rsidR="005972C4" w:rsidRPr="005972C4" w:rsidRDefault="005972C4" w:rsidP="001D048C">
      <w:pPr>
        <w:ind w:firstLine="567"/>
        <w:jc w:val="both"/>
        <w:rPr>
          <w:sz w:val="10"/>
          <w:szCs w:val="10"/>
          <w:lang w:val="uk-UA"/>
        </w:rPr>
      </w:pPr>
    </w:p>
    <w:p w:rsidR="005972C4" w:rsidRPr="005972C4" w:rsidRDefault="005972C4" w:rsidP="001D048C">
      <w:pPr>
        <w:ind w:firstLine="567"/>
        <w:jc w:val="both"/>
        <w:rPr>
          <w:b/>
          <w:i/>
          <w:sz w:val="10"/>
          <w:szCs w:val="10"/>
          <w:lang w:val="uk-UA"/>
        </w:rPr>
      </w:pPr>
    </w:p>
    <w:p w:rsidR="00701B68" w:rsidRPr="00701B68" w:rsidRDefault="00701B68" w:rsidP="00701B68">
      <w:pPr>
        <w:ind w:firstLine="567"/>
        <w:jc w:val="both"/>
        <w:rPr>
          <w:b/>
          <w:i/>
          <w:sz w:val="25"/>
          <w:szCs w:val="25"/>
          <w:lang w:val="uk-UA"/>
        </w:rPr>
      </w:pPr>
      <w:r w:rsidRPr="00701B68">
        <w:rPr>
          <w:b/>
          <w:i/>
          <w:sz w:val="25"/>
          <w:szCs w:val="25"/>
          <w:lang w:val="uk-UA"/>
        </w:rPr>
        <w:t>Спеціальний фонд</w:t>
      </w:r>
    </w:p>
    <w:p w:rsidR="00701B68" w:rsidRPr="00701B68" w:rsidRDefault="00701B68" w:rsidP="00701B68">
      <w:pPr>
        <w:ind w:firstLine="567"/>
        <w:jc w:val="both"/>
        <w:rPr>
          <w:b/>
          <w:i/>
          <w:sz w:val="10"/>
          <w:szCs w:val="10"/>
          <w:lang w:val="uk-UA"/>
        </w:rPr>
      </w:pPr>
    </w:p>
    <w:p w:rsidR="00701B68" w:rsidRPr="00701B68" w:rsidRDefault="00701B68" w:rsidP="00701B68">
      <w:pPr>
        <w:ind w:firstLine="567"/>
        <w:jc w:val="both"/>
        <w:rPr>
          <w:lang w:val="uk-UA"/>
        </w:rPr>
      </w:pPr>
      <w:r w:rsidRPr="00701B68">
        <w:rPr>
          <w:lang w:val="uk-UA"/>
        </w:rPr>
        <w:t xml:space="preserve">Видатки спеціального  фонду в галузі «Культура та мистецтво» за  </w:t>
      </w:r>
      <w:r w:rsidRPr="00701B68">
        <w:rPr>
          <w:lang w:val="en-US"/>
        </w:rPr>
        <w:t>I</w:t>
      </w:r>
      <w:r w:rsidRPr="00701B68">
        <w:t xml:space="preserve"> </w:t>
      </w:r>
      <w:r w:rsidRPr="00701B68">
        <w:rPr>
          <w:lang w:val="uk-UA"/>
        </w:rPr>
        <w:t xml:space="preserve">півріччя 2023 року склали  79,9 тис. грн при уточненому плані 79,9 тис. грн, що становить 100,0 % виконання, а саме за бюджетною програмою 4030 «Забезпечення діяльності бібліотек» Відділу культури, національностей та релігій Бучанської міської ради. </w:t>
      </w:r>
    </w:p>
    <w:p w:rsidR="00701B68" w:rsidRPr="00152D00" w:rsidRDefault="00701B68" w:rsidP="00701B68">
      <w:pPr>
        <w:ind w:firstLine="567"/>
        <w:jc w:val="both"/>
        <w:rPr>
          <w:lang w:val="uk-UA"/>
        </w:rPr>
      </w:pPr>
      <w:r w:rsidRPr="00701B68">
        <w:rPr>
          <w:lang w:val="uk-UA"/>
        </w:rPr>
        <w:t>Кошти використано на придбання обладнання і предметів довгострокового користування ( за рахунок інших джерел власних  надходжень).</w:t>
      </w:r>
    </w:p>
    <w:p w:rsidR="00152D00" w:rsidRPr="00152D00" w:rsidRDefault="00152D00" w:rsidP="00F66096">
      <w:pPr>
        <w:ind w:firstLine="567"/>
        <w:jc w:val="both"/>
        <w:rPr>
          <w:sz w:val="6"/>
          <w:szCs w:val="6"/>
          <w:lang w:val="uk-UA"/>
        </w:rPr>
      </w:pPr>
    </w:p>
    <w:p w:rsidR="00334C8A" w:rsidRPr="00FF0B17" w:rsidRDefault="00334C8A" w:rsidP="00F66096">
      <w:pPr>
        <w:ind w:firstLine="567"/>
        <w:jc w:val="both"/>
        <w:rPr>
          <w:lang w:val="uk-UA"/>
        </w:rPr>
      </w:pPr>
      <w:r w:rsidRPr="003A1ED1">
        <w:rPr>
          <w:lang w:val="uk-UA"/>
        </w:rPr>
        <w:t xml:space="preserve">Штатна чисельність Відділу культури, національностей та релігій Бучанської міської ради складає </w:t>
      </w:r>
      <w:r w:rsidR="00191D8F" w:rsidRPr="003A1ED1">
        <w:rPr>
          <w:lang w:val="uk-UA"/>
        </w:rPr>
        <w:t>81,25</w:t>
      </w:r>
      <w:r w:rsidRPr="003A1ED1">
        <w:rPr>
          <w:lang w:val="uk-UA"/>
        </w:rPr>
        <w:t xml:space="preserve"> штатних одиниць.</w:t>
      </w:r>
    </w:p>
    <w:p w:rsidR="00334C8A" w:rsidRDefault="00334C8A" w:rsidP="001D048C">
      <w:pPr>
        <w:ind w:firstLine="567"/>
        <w:jc w:val="both"/>
        <w:rPr>
          <w:lang w:val="uk-UA"/>
        </w:rPr>
      </w:pPr>
      <w:r>
        <w:rPr>
          <w:lang w:val="uk-UA"/>
        </w:rPr>
        <w:t xml:space="preserve">Кредиторська заборгованість </w:t>
      </w:r>
      <w:r w:rsidR="0005397D">
        <w:rPr>
          <w:lang w:val="uk-UA"/>
        </w:rPr>
        <w:t xml:space="preserve">по даній галузі на кінець звітного періоду </w:t>
      </w:r>
      <w:r w:rsidR="00A84B78">
        <w:rPr>
          <w:lang w:val="uk-UA"/>
        </w:rPr>
        <w:t>складає 47</w:t>
      </w:r>
      <w:r w:rsidR="003A1ED1">
        <w:rPr>
          <w:lang w:val="uk-UA"/>
        </w:rPr>
        <w:t>0,9</w:t>
      </w:r>
      <w:r w:rsidR="00A84B78">
        <w:rPr>
          <w:lang w:val="uk-UA"/>
        </w:rPr>
        <w:t xml:space="preserve"> тис. грн по загальному фонду</w:t>
      </w:r>
      <w:r w:rsidR="00C03A92">
        <w:rPr>
          <w:lang w:val="uk-UA"/>
        </w:rPr>
        <w:t>.</w:t>
      </w:r>
    </w:p>
    <w:p w:rsidR="004C7D12" w:rsidRDefault="004C7D12" w:rsidP="003E528D">
      <w:pPr>
        <w:pStyle w:val="a4"/>
        <w:spacing w:after="0"/>
        <w:ind w:left="0" w:firstLine="709"/>
        <w:jc w:val="center"/>
        <w:rPr>
          <w:b/>
          <w:bCs/>
          <w:i/>
          <w:sz w:val="26"/>
          <w:szCs w:val="26"/>
          <w:u w:val="single"/>
          <w:lang w:val="uk-UA"/>
        </w:rPr>
      </w:pPr>
    </w:p>
    <w:p w:rsidR="0076257E" w:rsidRPr="00400229" w:rsidRDefault="0076257E" w:rsidP="003E528D">
      <w:pPr>
        <w:pStyle w:val="a4"/>
        <w:spacing w:after="0"/>
        <w:ind w:left="0" w:firstLine="709"/>
        <w:jc w:val="center"/>
        <w:rPr>
          <w:b/>
          <w:bCs/>
          <w:i/>
          <w:sz w:val="26"/>
          <w:szCs w:val="26"/>
          <w:u w:val="single"/>
          <w:lang w:val="uk-UA"/>
        </w:rPr>
      </w:pPr>
      <w:r w:rsidRPr="00400229">
        <w:rPr>
          <w:b/>
          <w:bCs/>
          <w:i/>
          <w:sz w:val="26"/>
          <w:szCs w:val="26"/>
          <w:u w:val="single"/>
          <w:lang w:val="uk-UA"/>
        </w:rPr>
        <w:t>5000 Фізична культура і спорт</w:t>
      </w:r>
    </w:p>
    <w:p w:rsidR="000F76BA" w:rsidRDefault="000F76BA" w:rsidP="003E528D">
      <w:pPr>
        <w:pStyle w:val="a4"/>
        <w:spacing w:after="0"/>
        <w:ind w:left="0" w:firstLine="709"/>
        <w:jc w:val="center"/>
        <w:rPr>
          <w:b/>
          <w:bCs/>
          <w:i/>
          <w:color w:val="FF0000"/>
          <w:sz w:val="10"/>
          <w:szCs w:val="10"/>
          <w:u w:val="single"/>
          <w:lang w:val="uk-UA"/>
        </w:rPr>
      </w:pPr>
    </w:p>
    <w:p w:rsidR="007A39C4" w:rsidRPr="00506078" w:rsidRDefault="007A39C4" w:rsidP="003E528D">
      <w:pPr>
        <w:pStyle w:val="a4"/>
        <w:spacing w:after="0"/>
        <w:ind w:left="0" w:firstLine="709"/>
        <w:jc w:val="center"/>
        <w:rPr>
          <w:b/>
          <w:bCs/>
          <w:i/>
          <w:color w:val="FF0000"/>
          <w:sz w:val="10"/>
          <w:szCs w:val="10"/>
          <w:u w:val="single"/>
          <w:lang w:val="uk-UA"/>
        </w:rPr>
      </w:pPr>
    </w:p>
    <w:p w:rsidR="001E2D34" w:rsidRDefault="00427206" w:rsidP="00F66096">
      <w:pPr>
        <w:ind w:firstLine="567"/>
        <w:jc w:val="both"/>
        <w:rPr>
          <w:lang w:val="uk-UA"/>
        </w:rPr>
      </w:pPr>
      <w:r w:rsidRPr="001E06D2">
        <w:rPr>
          <w:lang w:val="uk-UA"/>
        </w:rPr>
        <w:t>Загальн</w:t>
      </w:r>
      <w:r w:rsidR="000B0B9E">
        <w:rPr>
          <w:lang w:val="uk-UA"/>
        </w:rPr>
        <w:t xml:space="preserve">е виконання  видатків </w:t>
      </w:r>
      <w:r>
        <w:rPr>
          <w:lang w:val="uk-UA"/>
        </w:rPr>
        <w:t xml:space="preserve">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w:t>
      </w:r>
      <w:r w:rsidR="00292F75">
        <w:rPr>
          <w:lang w:val="uk-UA"/>
        </w:rPr>
        <w:t xml:space="preserve">за </w:t>
      </w:r>
      <w:r w:rsidR="009E796A">
        <w:rPr>
          <w:lang w:val="en-US"/>
        </w:rPr>
        <w:t>I</w:t>
      </w:r>
      <w:r w:rsidR="009E796A" w:rsidRPr="009E796A">
        <w:rPr>
          <w:lang w:val="uk-UA"/>
        </w:rPr>
        <w:t xml:space="preserve"> </w:t>
      </w:r>
      <w:r w:rsidR="00D4113D">
        <w:rPr>
          <w:lang w:val="uk-UA"/>
        </w:rPr>
        <w:t>півріччя</w:t>
      </w:r>
      <w:r w:rsidR="009E796A">
        <w:rPr>
          <w:lang w:val="uk-UA"/>
        </w:rPr>
        <w:t xml:space="preserve"> </w:t>
      </w:r>
      <w:r w:rsidR="00292F75">
        <w:rPr>
          <w:lang w:val="uk-UA"/>
        </w:rPr>
        <w:t>202</w:t>
      </w:r>
      <w:r w:rsidR="009E796A">
        <w:rPr>
          <w:lang w:val="uk-UA"/>
        </w:rPr>
        <w:t>3</w:t>
      </w:r>
      <w:r w:rsidR="00292F75">
        <w:rPr>
          <w:lang w:val="uk-UA"/>
        </w:rPr>
        <w:t xml:space="preserve"> р</w:t>
      </w:r>
      <w:r w:rsidR="009E796A">
        <w:rPr>
          <w:lang w:val="uk-UA"/>
        </w:rPr>
        <w:t>о</w:t>
      </w:r>
      <w:r w:rsidR="000B0B9E">
        <w:rPr>
          <w:lang w:val="uk-UA"/>
        </w:rPr>
        <w:t>к</w:t>
      </w:r>
      <w:r w:rsidR="009E796A">
        <w:rPr>
          <w:lang w:val="uk-UA"/>
        </w:rPr>
        <w:t>у</w:t>
      </w:r>
      <w:r w:rsidR="00292F75">
        <w:rPr>
          <w:lang w:val="uk-UA"/>
        </w:rPr>
        <w:t xml:space="preserve"> </w:t>
      </w:r>
      <w:r>
        <w:rPr>
          <w:lang w:val="uk-UA"/>
        </w:rPr>
        <w:t>по загальному фонду скла</w:t>
      </w:r>
      <w:r w:rsidR="00292F75">
        <w:rPr>
          <w:lang w:val="uk-UA"/>
        </w:rPr>
        <w:t>ла</w:t>
      </w:r>
      <w:r>
        <w:rPr>
          <w:lang w:val="uk-UA"/>
        </w:rPr>
        <w:t xml:space="preserve"> </w:t>
      </w:r>
      <w:r w:rsidR="008806C1">
        <w:rPr>
          <w:lang w:val="uk-UA"/>
        </w:rPr>
        <w:t>74,2</w:t>
      </w:r>
      <w:r>
        <w:rPr>
          <w:lang w:val="uk-UA"/>
        </w:rPr>
        <w:t xml:space="preserve">% </w:t>
      </w:r>
      <w:r>
        <w:rPr>
          <w:rFonts w:eastAsia="Calibri"/>
          <w:lang w:val="uk-UA"/>
        </w:rPr>
        <w:t xml:space="preserve">(уточнений план </w:t>
      </w:r>
      <w:r w:rsidR="009E796A">
        <w:rPr>
          <w:rFonts w:eastAsia="Calibri"/>
          <w:lang w:val="uk-UA"/>
        </w:rPr>
        <w:t>4</w:t>
      </w:r>
      <w:r w:rsidR="008806C1">
        <w:rPr>
          <w:rFonts w:eastAsia="Calibri"/>
          <w:lang w:val="uk-UA"/>
        </w:rPr>
        <w:t> 000,8</w:t>
      </w:r>
      <w:r w:rsidR="00955709">
        <w:rPr>
          <w:rFonts w:eastAsia="Calibri"/>
          <w:lang w:val="uk-UA"/>
        </w:rPr>
        <w:t xml:space="preserve"> </w:t>
      </w:r>
      <w:r w:rsidR="00346CCB">
        <w:rPr>
          <w:rFonts w:eastAsia="Calibri"/>
          <w:lang w:val="uk-UA"/>
        </w:rPr>
        <w:t>тис. грн</w:t>
      </w:r>
      <w:r>
        <w:rPr>
          <w:rFonts w:eastAsia="Calibri"/>
          <w:lang w:val="uk-UA"/>
        </w:rPr>
        <w:t xml:space="preserve">, касові видатки </w:t>
      </w:r>
      <w:r w:rsidR="008806C1">
        <w:rPr>
          <w:rFonts w:eastAsia="Calibri"/>
          <w:lang w:val="uk-UA"/>
        </w:rPr>
        <w:t>2 968,0</w:t>
      </w:r>
      <w:r w:rsidR="00780E97">
        <w:rPr>
          <w:rFonts w:eastAsia="Calibri"/>
          <w:lang w:val="uk-UA"/>
        </w:rPr>
        <w:t xml:space="preserve"> </w:t>
      </w:r>
      <w:r w:rsidR="00346CCB">
        <w:rPr>
          <w:rFonts w:eastAsia="Calibri"/>
          <w:lang w:val="uk-UA"/>
        </w:rPr>
        <w:t>тис. грн</w:t>
      </w:r>
      <w:r w:rsidR="00774E6F">
        <w:rPr>
          <w:rFonts w:eastAsia="Calibri"/>
          <w:lang w:val="uk-UA"/>
        </w:rPr>
        <w:t>),</w:t>
      </w:r>
      <w:r w:rsidR="00346CCB">
        <w:rPr>
          <w:rFonts w:eastAsia="Calibri"/>
          <w:lang w:val="uk-UA"/>
        </w:rPr>
        <w:t xml:space="preserve"> </w:t>
      </w:r>
      <w:r>
        <w:rPr>
          <w:rFonts w:eastAsia="Calibri"/>
          <w:lang w:val="uk-UA"/>
        </w:rPr>
        <w:t xml:space="preserve">по спеціальному фонду складає </w:t>
      </w:r>
      <w:r w:rsidR="00F92424">
        <w:rPr>
          <w:rFonts w:eastAsia="Calibri"/>
          <w:lang w:val="uk-UA"/>
        </w:rPr>
        <w:t>100</w:t>
      </w:r>
      <w:r>
        <w:rPr>
          <w:rFonts w:eastAsia="Calibri"/>
          <w:lang w:val="uk-UA"/>
        </w:rPr>
        <w:t xml:space="preserve">% (уточнений план </w:t>
      </w:r>
      <w:r w:rsidR="00F92424">
        <w:rPr>
          <w:rFonts w:eastAsia="Calibri"/>
          <w:lang w:val="uk-UA"/>
        </w:rPr>
        <w:t>237,1</w:t>
      </w:r>
      <w:r w:rsidR="00955709">
        <w:rPr>
          <w:rFonts w:eastAsia="Calibri"/>
          <w:lang w:val="uk-UA"/>
        </w:rPr>
        <w:t xml:space="preserve"> </w:t>
      </w:r>
      <w:r>
        <w:rPr>
          <w:rFonts w:eastAsia="Calibri"/>
          <w:lang w:val="uk-UA"/>
        </w:rPr>
        <w:t xml:space="preserve">тис. грн, касові видатки </w:t>
      </w:r>
      <w:r w:rsidR="00F92424">
        <w:rPr>
          <w:rFonts w:eastAsia="Calibri"/>
          <w:lang w:val="uk-UA"/>
        </w:rPr>
        <w:t>237,1</w:t>
      </w:r>
      <w:r>
        <w:rPr>
          <w:rFonts w:eastAsia="Calibri"/>
          <w:lang w:val="uk-UA"/>
        </w:rPr>
        <w:t xml:space="preserve"> тис. грн).</w:t>
      </w:r>
      <w:r w:rsidR="00362AC6" w:rsidRPr="00362AC6">
        <w:rPr>
          <w:lang w:val="uk-UA"/>
        </w:rPr>
        <w:t xml:space="preserve"> </w:t>
      </w:r>
      <w:r w:rsidR="001E2D34" w:rsidRPr="009A12E0">
        <w:rPr>
          <w:lang w:val="uk-UA"/>
        </w:rPr>
        <w:t>Відповідно до минулого періоду 202</w:t>
      </w:r>
      <w:r w:rsidR="009F3608">
        <w:rPr>
          <w:lang w:val="uk-UA"/>
        </w:rPr>
        <w:t>2</w:t>
      </w:r>
      <w:r w:rsidR="001E2D34" w:rsidRPr="009A12E0">
        <w:rPr>
          <w:lang w:val="uk-UA"/>
        </w:rPr>
        <w:t xml:space="preserve"> року видатки загального фонду </w:t>
      </w:r>
      <w:r w:rsidR="002E3A5F">
        <w:rPr>
          <w:lang w:val="uk-UA"/>
        </w:rPr>
        <w:t>з</w:t>
      </w:r>
      <w:r w:rsidR="00667999">
        <w:rPr>
          <w:lang w:val="uk-UA"/>
        </w:rPr>
        <w:t>більшені</w:t>
      </w:r>
      <w:r w:rsidR="001E2D34" w:rsidRPr="009A12E0">
        <w:rPr>
          <w:lang w:val="uk-UA"/>
        </w:rPr>
        <w:t xml:space="preserve"> на </w:t>
      </w:r>
      <w:r w:rsidR="00B5599A">
        <w:rPr>
          <w:lang w:val="uk-UA"/>
        </w:rPr>
        <w:t>987,6</w:t>
      </w:r>
      <w:r w:rsidR="001E2D34" w:rsidRPr="009A12E0">
        <w:rPr>
          <w:lang w:val="uk-UA"/>
        </w:rPr>
        <w:t xml:space="preserve"> тис. грн, або на </w:t>
      </w:r>
      <w:r w:rsidR="00B5599A">
        <w:rPr>
          <w:lang w:val="uk-UA"/>
        </w:rPr>
        <w:t>49,8</w:t>
      </w:r>
      <w:r w:rsidR="001E2D34" w:rsidRPr="009A12E0">
        <w:rPr>
          <w:lang w:val="uk-UA"/>
        </w:rPr>
        <w:t xml:space="preserve">%. </w:t>
      </w:r>
      <w:r w:rsidR="001E2D34" w:rsidRPr="001852EF">
        <w:rPr>
          <w:lang w:val="uk-UA"/>
        </w:rPr>
        <w:t>Видатки спеціального фонду з</w:t>
      </w:r>
      <w:r w:rsidR="00B5599A">
        <w:rPr>
          <w:lang w:val="uk-UA"/>
        </w:rPr>
        <w:t>більш</w:t>
      </w:r>
      <w:r w:rsidR="00415542">
        <w:rPr>
          <w:lang w:val="uk-UA"/>
        </w:rPr>
        <w:t>е</w:t>
      </w:r>
      <w:r w:rsidR="001E2D34" w:rsidRPr="001852EF">
        <w:rPr>
          <w:lang w:val="uk-UA"/>
        </w:rPr>
        <w:t xml:space="preserve">ні на </w:t>
      </w:r>
      <w:r w:rsidR="00B5599A">
        <w:rPr>
          <w:lang w:val="uk-UA"/>
        </w:rPr>
        <w:t>31,3</w:t>
      </w:r>
      <w:r w:rsidR="005F3424">
        <w:rPr>
          <w:lang w:val="uk-UA"/>
        </w:rPr>
        <w:t xml:space="preserve"> </w:t>
      </w:r>
      <w:r w:rsidR="001E2D34" w:rsidRPr="001852EF">
        <w:rPr>
          <w:lang w:val="uk-UA"/>
        </w:rPr>
        <w:t>тис. грн</w:t>
      </w:r>
      <w:r w:rsidR="00414DEB">
        <w:rPr>
          <w:lang w:val="uk-UA"/>
        </w:rPr>
        <w:t>, або на</w:t>
      </w:r>
      <w:r w:rsidR="00560FB5">
        <w:rPr>
          <w:lang w:val="uk-UA"/>
        </w:rPr>
        <w:t xml:space="preserve"> </w:t>
      </w:r>
      <w:r w:rsidR="00B5599A">
        <w:rPr>
          <w:lang w:val="uk-UA"/>
        </w:rPr>
        <w:t>15,2</w:t>
      </w:r>
      <w:r w:rsidR="00414DEB">
        <w:rPr>
          <w:lang w:val="uk-UA"/>
        </w:rPr>
        <w:t>%</w:t>
      </w:r>
      <w:r w:rsidR="00415542">
        <w:rPr>
          <w:lang w:val="uk-UA"/>
        </w:rPr>
        <w:t xml:space="preserve"> ( </w:t>
      </w:r>
      <w:r w:rsidR="00656D0E">
        <w:rPr>
          <w:lang w:val="uk-UA"/>
        </w:rPr>
        <w:t>платні послуги бюджетних установ</w:t>
      </w:r>
      <w:r w:rsidR="00415542">
        <w:rPr>
          <w:lang w:val="uk-UA"/>
        </w:rPr>
        <w:t>).</w:t>
      </w:r>
    </w:p>
    <w:p w:rsidR="00E20222" w:rsidRPr="00E20222" w:rsidRDefault="00E20222" w:rsidP="00F66096">
      <w:pPr>
        <w:ind w:firstLine="567"/>
        <w:jc w:val="both"/>
        <w:rPr>
          <w:sz w:val="10"/>
          <w:szCs w:val="10"/>
          <w:lang w:val="uk-UA"/>
        </w:rPr>
      </w:pPr>
    </w:p>
    <w:p w:rsidR="00F411D2" w:rsidRDefault="00F411D2" w:rsidP="00F66096">
      <w:pPr>
        <w:ind w:firstLine="567"/>
        <w:jc w:val="both"/>
        <w:rPr>
          <w:lang w:val="uk-UA"/>
        </w:rPr>
      </w:pPr>
      <w:r>
        <w:rPr>
          <w:lang w:val="uk-UA"/>
        </w:rPr>
        <w:t>Питома вага видатків даної галузі у видатках бюджету громади становить 0,</w:t>
      </w:r>
      <w:r w:rsidR="00A702F0">
        <w:rPr>
          <w:lang w:val="uk-UA"/>
        </w:rPr>
        <w:t>5</w:t>
      </w:r>
      <w:r>
        <w:rPr>
          <w:lang w:val="uk-UA"/>
        </w:rPr>
        <w:t>%.</w:t>
      </w:r>
    </w:p>
    <w:p w:rsidR="00427206" w:rsidRDefault="00427206" w:rsidP="00427206">
      <w:pPr>
        <w:autoSpaceDE w:val="0"/>
        <w:autoSpaceDN w:val="0"/>
        <w:adjustRightInd w:val="0"/>
        <w:ind w:firstLine="709"/>
        <w:jc w:val="both"/>
        <w:rPr>
          <w:rFonts w:eastAsia="Calibri"/>
          <w:sz w:val="10"/>
          <w:szCs w:val="10"/>
          <w:lang w:val="uk-UA"/>
        </w:rPr>
      </w:pPr>
    </w:p>
    <w:p w:rsidR="008E7B42" w:rsidRPr="008E7B42" w:rsidRDefault="008E7B42" w:rsidP="00427206">
      <w:pPr>
        <w:autoSpaceDE w:val="0"/>
        <w:autoSpaceDN w:val="0"/>
        <w:adjustRightInd w:val="0"/>
        <w:ind w:firstLine="709"/>
        <w:jc w:val="both"/>
        <w:rPr>
          <w:rFonts w:eastAsia="Calibri"/>
          <w:b/>
          <w:i/>
          <w:sz w:val="10"/>
          <w:szCs w:val="10"/>
          <w:lang w:val="uk-UA"/>
        </w:rPr>
      </w:pPr>
    </w:p>
    <w:p w:rsidR="00241C01" w:rsidRPr="00241C01" w:rsidRDefault="00241C01" w:rsidP="00E20222">
      <w:pPr>
        <w:spacing w:line="360" w:lineRule="auto"/>
        <w:ind w:firstLine="567"/>
        <w:jc w:val="both"/>
        <w:rPr>
          <w:lang w:val="uk-UA"/>
        </w:rPr>
      </w:pPr>
      <w:r w:rsidRPr="00241C01">
        <w:rPr>
          <w:lang w:val="uk-UA"/>
        </w:rPr>
        <w:t>По даній галузі утримуються установи:</w:t>
      </w:r>
    </w:p>
    <w:p w:rsidR="00241C01" w:rsidRPr="00241C01" w:rsidRDefault="00241C01" w:rsidP="00E20222">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 спортивний комплекс « Академія спорту» Бучанської міської ради;</w:t>
      </w:r>
    </w:p>
    <w:p w:rsidR="00241C01" w:rsidRDefault="00241C01" w:rsidP="00E20222">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sidR="00C62EE2">
        <w:rPr>
          <w:rFonts w:eastAsia="Calibri"/>
          <w:lang w:val="uk-UA"/>
        </w:rPr>
        <w:t xml:space="preserve"> міської ради Київської області;</w:t>
      </w:r>
    </w:p>
    <w:p w:rsidR="009652BE" w:rsidRDefault="009652BE" w:rsidP="00B06C76">
      <w:pPr>
        <w:numPr>
          <w:ilvl w:val="0"/>
          <w:numId w:val="26"/>
        </w:numPr>
        <w:spacing w:line="360" w:lineRule="auto"/>
        <w:ind w:left="0" w:firstLine="567"/>
        <w:rPr>
          <w:rFonts w:eastAsia="Calibri"/>
          <w:lang w:val="uk-UA"/>
        </w:rPr>
      </w:pPr>
      <w:r>
        <w:rPr>
          <w:rFonts w:eastAsia="Calibri"/>
          <w:lang w:val="uk-UA"/>
        </w:rPr>
        <w:t>с</w:t>
      </w:r>
      <w:r w:rsidR="00C62EE2">
        <w:rPr>
          <w:rFonts w:eastAsia="Calibri"/>
          <w:lang w:val="uk-UA"/>
        </w:rPr>
        <w:t>тадіон</w:t>
      </w:r>
      <w:r>
        <w:rPr>
          <w:rFonts w:eastAsia="Calibri"/>
          <w:lang w:val="uk-UA"/>
        </w:rPr>
        <w:t xml:space="preserve"> по вул. Леха Качинського м. Буча;</w:t>
      </w:r>
    </w:p>
    <w:p w:rsidR="00C62EE2" w:rsidRPr="00241C01" w:rsidRDefault="009652BE" w:rsidP="00E20222">
      <w:pPr>
        <w:numPr>
          <w:ilvl w:val="0"/>
          <w:numId w:val="26"/>
        </w:numPr>
        <w:spacing w:line="360" w:lineRule="auto"/>
        <w:ind w:left="0" w:firstLine="567"/>
        <w:jc w:val="both"/>
        <w:rPr>
          <w:rFonts w:eastAsia="Calibri"/>
          <w:lang w:val="uk-UA"/>
        </w:rPr>
      </w:pPr>
      <w:r>
        <w:rPr>
          <w:rFonts w:eastAsia="Calibri"/>
          <w:lang w:val="uk-UA"/>
        </w:rPr>
        <w:t>стадіон « Ювілейний» м. Буча</w:t>
      </w:r>
      <w:r w:rsidR="00C62EE2">
        <w:rPr>
          <w:rFonts w:eastAsia="Calibri"/>
          <w:lang w:val="uk-UA"/>
        </w:rPr>
        <w:t>.</w:t>
      </w:r>
    </w:p>
    <w:p w:rsidR="0054678F" w:rsidRPr="00755F12" w:rsidRDefault="0054678F" w:rsidP="00E20222">
      <w:pPr>
        <w:spacing w:line="360" w:lineRule="auto"/>
        <w:ind w:firstLine="567"/>
        <w:jc w:val="both"/>
        <w:rPr>
          <w:sz w:val="10"/>
          <w:szCs w:val="10"/>
          <w:lang w:val="uk-UA"/>
        </w:rPr>
      </w:pPr>
    </w:p>
    <w:p w:rsidR="0054678F" w:rsidRDefault="0054678F" w:rsidP="00E20222">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rsidR="0054678F" w:rsidRDefault="0054678F" w:rsidP="00E20222">
      <w:pPr>
        <w:numPr>
          <w:ilvl w:val="0"/>
          <w:numId w:val="1"/>
        </w:numPr>
        <w:spacing w:line="360" w:lineRule="auto"/>
        <w:ind w:left="0" w:firstLine="567"/>
        <w:jc w:val="both"/>
        <w:rPr>
          <w:lang w:val="uk-UA"/>
        </w:rPr>
      </w:pPr>
      <w:r>
        <w:rPr>
          <w:lang w:val="uk-UA"/>
        </w:rPr>
        <w:t xml:space="preserve">оплату праці та нарахувань на неї – </w:t>
      </w:r>
      <w:r w:rsidR="00025D43">
        <w:rPr>
          <w:lang w:val="uk-UA"/>
        </w:rPr>
        <w:t>2 206,2</w:t>
      </w:r>
      <w:r>
        <w:rPr>
          <w:lang w:val="uk-UA"/>
        </w:rPr>
        <w:t xml:space="preserve"> тис. грн (питома вага </w:t>
      </w:r>
      <w:r w:rsidR="00025D43">
        <w:rPr>
          <w:lang w:val="uk-UA"/>
        </w:rPr>
        <w:t>68,8</w:t>
      </w:r>
      <w:r>
        <w:rPr>
          <w:lang w:val="uk-UA"/>
        </w:rPr>
        <w:t>%) ;</w:t>
      </w:r>
    </w:p>
    <w:p w:rsidR="00BA6FBD" w:rsidRPr="00353870" w:rsidRDefault="002F00D0" w:rsidP="00353870">
      <w:pPr>
        <w:numPr>
          <w:ilvl w:val="0"/>
          <w:numId w:val="1"/>
        </w:numPr>
        <w:spacing w:line="360" w:lineRule="auto"/>
        <w:ind w:left="0" w:firstLine="567"/>
        <w:jc w:val="both"/>
        <w:rPr>
          <w:lang w:val="uk-UA"/>
        </w:rPr>
      </w:pPr>
      <w:r>
        <w:rPr>
          <w:lang w:val="uk-UA"/>
        </w:rPr>
        <w:t xml:space="preserve">оплата комунальних послуг та енергоносіїв – 475,9тис. грн( питома вага </w:t>
      </w:r>
      <w:r w:rsidR="00AD6945">
        <w:rPr>
          <w:lang w:val="uk-UA"/>
        </w:rPr>
        <w:t>1</w:t>
      </w:r>
      <w:r>
        <w:rPr>
          <w:lang w:val="uk-UA"/>
        </w:rPr>
        <w:t>4,</w:t>
      </w:r>
      <w:r w:rsidR="00B75481">
        <w:rPr>
          <w:lang w:val="uk-UA"/>
        </w:rPr>
        <w:t>8</w:t>
      </w:r>
      <w:r>
        <w:rPr>
          <w:lang w:val="uk-UA"/>
        </w:rPr>
        <w:t>%);</w:t>
      </w:r>
    </w:p>
    <w:p w:rsidR="007D2C3C" w:rsidRDefault="007D2C3C" w:rsidP="00E20222">
      <w:pPr>
        <w:numPr>
          <w:ilvl w:val="0"/>
          <w:numId w:val="1"/>
        </w:numPr>
        <w:spacing w:line="360" w:lineRule="auto"/>
        <w:ind w:left="0" w:firstLine="567"/>
        <w:jc w:val="both"/>
        <w:rPr>
          <w:lang w:val="uk-UA"/>
        </w:rPr>
      </w:pPr>
      <w:r>
        <w:rPr>
          <w:lang w:val="uk-UA"/>
        </w:rPr>
        <w:t xml:space="preserve">оплату послуг (крім комунальних) та відрядження – </w:t>
      </w:r>
      <w:r w:rsidR="00353870">
        <w:rPr>
          <w:lang w:val="uk-UA"/>
        </w:rPr>
        <w:t>374,1</w:t>
      </w:r>
      <w:r>
        <w:rPr>
          <w:lang w:val="uk-UA"/>
        </w:rPr>
        <w:t xml:space="preserve"> тис. грн ( питома вага 11,</w:t>
      </w:r>
      <w:r w:rsidR="00B75481">
        <w:rPr>
          <w:lang w:val="uk-UA"/>
        </w:rPr>
        <w:t>7</w:t>
      </w:r>
      <w:r>
        <w:rPr>
          <w:lang w:val="uk-UA"/>
        </w:rPr>
        <w:t>%);</w:t>
      </w:r>
    </w:p>
    <w:p w:rsidR="00B06C76" w:rsidRDefault="00E63948" w:rsidP="00E20222">
      <w:pPr>
        <w:numPr>
          <w:ilvl w:val="0"/>
          <w:numId w:val="1"/>
        </w:numPr>
        <w:spacing w:line="360" w:lineRule="auto"/>
        <w:ind w:left="0" w:firstLine="567"/>
        <w:jc w:val="both"/>
        <w:rPr>
          <w:lang w:val="uk-UA"/>
        </w:rPr>
      </w:pPr>
      <w:r>
        <w:rPr>
          <w:lang w:val="uk-UA"/>
        </w:rPr>
        <w:t>предмети, матеріали, обладнання та інвентар – 149,0 тис. грн (питома вага 4,7%).</w:t>
      </w:r>
    </w:p>
    <w:p w:rsidR="007D2C3C" w:rsidRDefault="00B06C76" w:rsidP="00E20222">
      <w:pPr>
        <w:spacing w:line="360" w:lineRule="auto"/>
        <w:ind w:left="567"/>
        <w:jc w:val="both"/>
        <w:rPr>
          <w:lang w:val="uk-UA"/>
        </w:rPr>
      </w:pPr>
      <w:r>
        <w:rPr>
          <w:noProof/>
          <w:lang w:val="uk-UA" w:eastAsia="uk-UA"/>
        </w:rPr>
        <w:drawing>
          <wp:inline distT="0" distB="0" distL="0" distR="0" wp14:anchorId="03C172FB" wp14:editId="575282D1">
            <wp:extent cx="6120765" cy="3630295"/>
            <wp:effectExtent l="0" t="0" r="13335" b="8255"/>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27206" w:rsidRPr="00506078" w:rsidRDefault="00427206" w:rsidP="00427206">
      <w:pPr>
        <w:jc w:val="both"/>
        <w:rPr>
          <w:sz w:val="10"/>
          <w:szCs w:val="10"/>
          <w:lang w:val="uk-UA"/>
        </w:rPr>
      </w:pPr>
    </w:p>
    <w:p w:rsidR="00767204" w:rsidRPr="00767204" w:rsidRDefault="00767204" w:rsidP="00427206">
      <w:pPr>
        <w:ind w:firstLine="709"/>
        <w:jc w:val="both"/>
        <w:rPr>
          <w:sz w:val="4"/>
          <w:szCs w:val="4"/>
          <w:lang w:val="uk-UA"/>
        </w:rPr>
      </w:pPr>
    </w:p>
    <w:p w:rsidR="00767204" w:rsidRPr="00767204" w:rsidRDefault="00767204" w:rsidP="00FF660B">
      <w:pPr>
        <w:ind w:firstLine="709"/>
        <w:jc w:val="both"/>
        <w:rPr>
          <w:sz w:val="4"/>
          <w:szCs w:val="4"/>
          <w:lang w:val="uk-UA"/>
        </w:rPr>
      </w:pPr>
    </w:p>
    <w:p w:rsidR="00755F12" w:rsidRDefault="00755F12" w:rsidP="00755F12">
      <w:pPr>
        <w:autoSpaceDE w:val="0"/>
        <w:autoSpaceDN w:val="0"/>
        <w:adjustRightInd w:val="0"/>
        <w:ind w:firstLine="709"/>
        <w:jc w:val="both"/>
        <w:rPr>
          <w:rFonts w:eastAsia="Calibri"/>
          <w:b/>
          <w:i/>
          <w:sz w:val="25"/>
          <w:szCs w:val="25"/>
          <w:lang w:val="uk-UA"/>
        </w:rPr>
      </w:pPr>
      <w:r w:rsidRPr="001C43A1">
        <w:rPr>
          <w:rFonts w:eastAsia="Calibri"/>
          <w:b/>
          <w:i/>
          <w:sz w:val="25"/>
          <w:szCs w:val="25"/>
          <w:lang w:val="uk-UA"/>
        </w:rPr>
        <w:t>Загальний фонд</w:t>
      </w:r>
    </w:p>
    <w:p w:rsidR="00427206" w:rsidRDefault="00427206" w:rsidP="007C347C">
      <w:pPr>
        <w:ind w:firstLine="567"/>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 xml:space="preserve">виконання плану складає </w:t>
      </w:r>
      <w:r w:rsidR="0026407B">
        <w:rPr>
          <w:lang w:val="uk-UA"/>
        </w:rPr>
        <w:t>79,5</w:t>
      </w:r>
      <w:r>
        <w:rPr>
          <w:lang w:val="uk-UA"/>
        </w:rPr>
        <w:t>% (уточнений план</w:t>
      </w:r>
      <w:r w:rsidR="00965509">
        <w:rPr>
          <w:lang w:val="uk-UA"/>
        </w:rPr>
        <w:t xml:space="preserve"> </w:t>
      </w:r>
      <w:r w:rsidR="0026407B">
        <w:rPr>
          <w:lang w:val="uk-UA"/>
        </w:rPr>
        <w:t>1 500,1</w:t>
      </w:r>
      <w:r>
        <w:rPr>
          <w:lang w:val="uk-UA"/>
        </w:rPr>
        <w:t xml:space="preserve"> тис. грн, касові видатки </w:t>
      </w:r>
      <w:r w:rsidR="0026407B">
        <w:rPr>
          <w:lang w:val="uk-UA"/>
        </w:rPr>
        <w:t>1 191,8</w:t>
      </w:r>
      <w:r>
        <w:rPr>
          <w:lang w:val="uk-UA"/>
        </w:rPr>
        <w:t xml:space="preserve"> тис. грн)</w:t>
      </w:r>
      <w:r w:rsidRPr="00422343">
        <w:rPr>
          <w:lang w:val="uk-UA"/>
        </w:rPr>
        <w:t>.</w:t>
      </w:r>
    </w:p>
    <w:p w:rsidR="00427206" w:rsidRDefault="00427206" w:rsidP="007C347C">
      <w:pPr>
        <w:ind w:firstLine="567"/>
        <w:jc w:val="both"/>
        <w:rPr>
          <w:lang w:val="uk-UA"/>
        </w:rPr>
      </w:pPr>
      <w:r>
        <w:rPr>
          <w:lang w:val="uk-UA"/>
        </w:rPr>
        <w:t xml:space="preserve">За бюджетною програмою </w:t>
      </w:r>
      <w:r w:rsidR="005E1CC9">
        <w:rPr>
          <w:lang w:val="uk-UA"/>
        </w:rPr>
        <w:t>5041 «</w:t>
      </w:r>
      <w:r w:rsidRPr="00224D33">
        <w:rPr>
          <w:lang w:val="uk-UA"/>
        </w:rPr>
        <w:t xml:space="preserve">Утримання та фінансова підтримка спортивних споруд» </w:t>
      </w:r>
      <w:r>
        <w:rPr>
          <w:lang w:val="uk-UA"/>
        </w:rPr>
        <w:t>виконання плану складає</w:t>
      </w:r>
      <w:r w:rsidR="0072712E">
        <w:rPr>
          <w:lang w:val="uk-UA"/>
        </w:rPr>
        <w:t xml:space="preserve"> </w:t>
      </w:r>
      <w:r w:rsidR="00BE2A40">
        <w:rPr>
          <w:lang w:val="uk-UA"/>
        </w:rPr>
        <w:t>72</w:t>
      </w:r>
      <w:r w:rsidR="00B5451C">
        <w:rPr>
          <w:lang w:val="uk-UA"/>
        </w:rPr>
        <w:t xml:space="preserve"> </w:t>
      </w:r>
      <w:r>
        <w:rPr>
          <w:lang w:val="uk-UA"/>
        </w:rPr>
        <w:t xml:space="preserve">% (уточнений план </w:t>
      </w:r>
      <w:r w:rsidR="00BE2A40">
        <w:rPr>
          <w:lang w:val="uk-UA"/>
        </w:rPr>
        <w:t>2 447,3</w:t>
      </w:r>
      <w:r>
        <w:rPr>
          <w:lang w:val="uk-UA"/>
        </w:rPr>
        <w:t xml:space="preserve"> тис. грн, касові видатки </w:t>
      </w:r>
      <w:r w:rsidR="00BE2A40">
        <w:rPr>
          <w:lang w:val="uk-UA"/>
        </w:rPr>
        <w:t>1 761,2</w:t>
      </w:r>
      <w:r w:rsidR="005A13F9">
        <w:rPr>
          <w:lang w:val="uk-UA"/>
        </w:rPr>
        <w:t xml:space="preserve"> </w:t>
      </w:r>
      <w:r>
        <w:rPr>
          <w:lang w:val="uk-UA"/>
        </w:rPr>
        <w:t>тис. грн)</w:t>
      </w:r>
      <w:r w:rsidRPr="00422343">
        <w:rPr>
          <w:lang w:val="uk-UA"/>
        </w:rPr>
        <w:t>.</w:t>
      </w:r>
      <w:r>
        <w:rPr>
          <w:lang w:val="uk-UA"/>
        </w:rPr>
        <w:t xml:space="preserve"> </w:t>
      </w:r>
      <w:r w:rsidRPr="00224D33">
        <w:rPr>
          <w:lang w:val="uk-UA"/>
        </w:rPr>
        <w:t>За даною функцією ведеться утримання стадіону «Ювілейний» та стадіону по вул. Чкалова ( зі штучним покриттям), які є основними базами для проведення спортивних заходів та змагань.</w:t>
      </w:r>
    </w:p>
    <w:p w:rsidR="00104D67" w:rsidRDefault="00104D67" w:rsidP="007C347C">
      <w:pPr>
        <w:ind w:firstLine="567"/>
        <w:jc w:val="both"/>
        <w:rPr>
          <w:lang w:val="uk-UA"/>
        </w:rPr>
      </w:pPr>
      <w:r>
        <w:rPr>
          <w:lang w:val="uk-UA"/>
        </w:rPr>
        <w:t>За бюджетною програмою 5049 «Виконання окремих заходів з реалізації соціального проекту «Активні парки-локації здорової України» виконання складає 51% (уточнений план 29,4 тис. грн, касові видатки 15,0 тис. грн).</w:t>
      </w:r>
      <w:r w:rsidR="00A261FC">
        <w:rPr>
          <w:lang w:val="uk-UA"/>
        </w:rPr>
        <w:t xml:space="preserve">Фінансування проводиться за рахунок </w:t>
      </w:r>
      <w:r w:rsidR="00F701A8">
        <w:rPr>
          <w:lang w:val="uk-UA"/>
        </w:rPr>
        <w:t>« С</w:t>
      </w:r>
      <w:r w:rsidR="00A261FC">
        <w:rPr>
          <w:lang w:val="uk-UA"/>
        </w:rPr>
        <w:t xml:space="preserve">убвенції </w:t>
      </w:r>
      <w:r w:rsidR="00F701A8">
        <w:rPr>
          <w:lang w:val="uk-UA"/>
        </w:rPr>
        <w:lastRenderedPageBreak/>
        <w:t>з державного бюджету місцевим бюджетам на виконання окремих заходів з реалізації соціального проекту « Активні парки- локації здорової України».</w:t>
      </w:r>
    </w:p>
    <w:p w:rsidR="007D5238" w:rsidRPr="007D5238" w:rsidRDefault="007D5238" w:rsidP="007C347C">
      <w:pPr>
        <w:ind w:firstLine="567"/>
        <w:jc w:val="both"/>
        <w:rPr>
          <w:sz w:val="16"/>
          <w:szCs w:val="16"/>
          <w:lang w:val="uk-UA"/>
        </w:rPr>
      </w:pPr>
    </w:p>
    <w:p w:rsidR="00427206" w:rsidRPr="000D65F1" w:rsidRDefault="00427206" w:rsidP="00427206">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rsidR="00427206" w:rsidRDefault="00427206" w:rsidP="00427206">
      <w:pPr>
        <w:ind w:firstLine="709"/>
        <w:jc w:val="both"/>
        <w:rPr>
          <w:b/>
          <w:i/>
          <w:sz w:val="10"/>
          <w:szCs w:val="10"/>
          <w:lang w:val="uk-UA"/>
        </w:rPr>
      </w:pPr>
    </w:p>
    <w:p w:rsidR="00836905" w:rsidRPr="00836905" w:rsidRDefault="00836905" w:rsidP="00836905">
      <w:pPr>
        <w:autoSpaceDE w:val="0"/>
        <w:autoSpaceDN w:val="0"/>
        <w:adjustRightInd w:val="0"/>
        <w:ind w:firstLine="567"/>
        <w:jc w:val="both"/>
        <w:rPr>
          <w:lang w:val="uk-UA"/>
        </w:rPr>
      </w:pPr>
      <w:bookmarkStart w:id="0" w:name="_Hlk141347856"/>
      <w:r w:rsidRPr="00836905">
        <w:rPr>
          <w:lang w:val="uk-UA"/>
        </w:rPr>
        <w:t xml:space="preserve">Видатки спеціального фонду за І півріччя 2023 рік склали 237,1 тис. грн при уточненому плані 237,1 тис. грн, що становить 100,0 % виконання. </w:t>
      </w:r>
    </w:p>
    <w:p w:rsidR="00836905" w:rsidRPr="00836905" w:rsidRDefault="00836905" w:rsidP="00836905">
      <w:pPr>
        <w:autoSpaceDE w:val="0"/>
        <w:autoSpaceDN w:val="0"/>
        <w:adjustRightInd w:val="0"/>
        <w:ind w:firstLine="567"/>
        <w:jc w:val="both"/>
        <w:rPr>
          <w:lang w:val="uk-UA"/>
        </w:rPr>
      </w:pPr>
      <w:r w:rsidRPr="00836905">
        <w:rPr>
          <w:lang w:val="uk-UA"/>
        </w:rPr>
        <w:t>Зокрема, за бюджетною програмою 5031 «Утримання та навчально-тренувальна робота комунальних дитячо-юнацьких спортивних шкіл»  при плані 70,1 тис.</w:t>
      </w:r>
      <w:r w:rsidR="00AB7B2B">
        <w:rPr>
          <w:lang w:val="uk-UA"/>
        </w:rPr>
        <w:t xml:space="preserve"> </w:t>
      </w:r>
      <w:r w:rsidRPr="00836905">
        <w:rPr>
          <w:lang w:val="uk-UA"/>
        </w:rPr>
        <w:t>грн фактично використано 70,1 тис.</w:t>
      </w:r>
      <w:r w:rsidR="00AB7B2B">
        <w:rPr>
          <w:lang w:val="uk-UA"/>
        </w:rPr>
        <w:t xml:space="preserve"> грн, </w:t>
      </w:r>
      <w:r w:rsidRPr="00836905">
        <w:rPr>
          <w:lang w:val="uk-UA"/>
        </w:rPr>
        <w:t>що становить 100,0%</w:t>
      </w:r>
      <w:r w:rsidR="00071143">
        <w:rPr>
          <w:lang w:val="uk-UA"/>
        </w:rPr>
        <w:t xml:space="preserve"> </w:t>
      </w:r>
      <w:r w:rsidR="00AB7B2B">
        <w:rPr>
          <w:lang w:val="uk-UA"/>
        </w:rPr>
        <w:t>виконання</w:t>
      </w:r>
      <w:r w:rsidR="00071143">
        <w:rPr>
          <w:lang w:val="uk-UA"/>
        </w:rPr>
        <w:t xml:space="preserve"> планових призначень. Кошти направлені</w:t>
      </w:r>
      <w:r w:rsidRPr="00836905">
        <w:rPr>
          <w:lang w:val="uk-UA"/>
        </w:rPr>
        <w:t xml:space="preserve"> на придбання предметів, матеріалів, обладнання та інвентаря. </w:t>
      </w:r>
    </w:p>
    <w:p w:rsidR="00836905" w:rsidRPr="00336F8D" w:rsidRDefault="00836905" w:rsidP="00836905">
      <w:pPr>
        <w:autoSpaceDE w:val="0"/>
        <w:autoSpaceDN w:val="0"/>
        <w:adjustRightInd w:val="0"/>
        <w:ind w:firstLine="567"/>
        <w:jc w:val="both"/>
        <w:rPr>
          <w:lang w:val="uk-UA"/>
        </w:rPr>
      </w:pPr>
      <w:r w:rsidRPr="00836905">
        <w:rPr>
          <w:lang w:val="uk-UA"/>
        </w:rPr>
        <w:t>За бюджетною програмою 5041 «Утримання та фінансова підтримка спортивних споруд» при плані 167,0 тис.</w:t>
      </w:r>
      <w:r w:rsidR="00F04A57">
        <w:rPr>
          <w:lang w:val="uk-UA"/>
        </w:rPr>
        <w:t xml:space="preserve"> </w:t>
      </w:r>
      <w:r w:rsidRPr="00836905">
        <w:rPr>
          <w:lang w:val="uk-UA"/>
        </w:rPr>
        <w:t>грн фактично  використано 167,0 тис.</w:t>
      </w:r>
      <w:r w:rsidR="00AB4E6B">
        <w:rPr>
          <w:lang w:val="uk-UA"/>
        </w:rPr>
        <w:t xml:space="preserve"> </w:t>
      </w:r>
      <w:r w:rsidRPr="00836905">
        <w:rPr>
          <w:lang w:val="uk-UA"/>
        </w:rPr>
        <w:t xml:space="preserve">грн </w:t>
      </w:r>
      <w:r w:rsidR="00AB4E6B">
        <w:rPr>
          <w:lang w:val="uk-UA"/>
        </w:rPr>
        <w:t xml:space="preserve">, що становить 100% виконання. Кошти направлені </w:t>
      </w:r>
      <w:r w:rsidRPr="00836905">
        <w:rPr>
          <w:lang w:val="uk-UA"/>
        </w:rPr>
        <w:t>на оплату послуг (крім комунальних). Вказані кошти надійшли від надання установами платних послуг.</w:t>
      </w:r>
    </w:p>
    <w:bookmarkEnd w:id="0"/>
    <w:p w:rsidR="00BC3178" w:rsidRDefault="00BC3178" w:rsidP="00427206">
      <w:pPr>
        <w:ind w:firstLine="709"/>
        <w:jc w:val="both"/>
        <w:rPr>
          <w:b/>
          <w:i/>
          <w:sz w:val="10"/>
          <w:szCs w:val="10"/>
          <w:lang w:val="uk-UA"/>
        </w:rPr>
      </w:pPr>
    </w:p>
    <w:p w:rsidR="00427206" w:rsidRPr="00F46661" w:rsidRDefault="00427206" w:rsidP="007C347C">
      <w:pPr>
        <w:ind w:firstLine="567"/>
        <w:jc w:val="both"/>
        <w:rPr>
          <w:lang w:val="uk-UA"/>
        </w:rPr>
      </w:pPr>
      <w:r w:rsidRPr="00BE32CB">
        <w:rPr>
          <w:lang w:val="uk-UA"/>
        </w:rPr>
        <w:t xml:space="preserve">Штатна чисельність працівників Відділу молоді та спорту Бучанської міської ради становить </w:t>
      </w:r>
      <w:r w:rsidR="005E718B" w:rsidRPr="00BE32CB">
        <w:rPr>
          <w:lang w:val="uk-UA"/>
        </w:rPr>
        <w:t>36</w:t>
      </w:r>
      <w:r w:rsidR="00BB52EF" w:rsidRPr="00BE32CB">
        <w:rPr>
          <w:lang w:val="uk-UA"/>
        </w:rPr>
        <w:t>,25</w:t>
      </w:r>
      <w:r w:rsidRPr="00BE32CB">
        <w:rPr>
          <w:lang w:val="uk-UA"/>
        </w:rPr>
        <w:t xml:space="preserve"> одиниць.</w:t>
      </w:r>
    </w:p>
    <w:p w:rsidR="00427206" w:rsidRDefault="00427206" w:rsidP="007C347C">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w:t>
      </w:r>
      <w:r w:rsidR="00375DF6">
        <w:rPr>
          <w:lang w:val="uk-UA"/>
        </w:rPr>
        <w:t>відсутня</w:t>
      </w:r>
      <w:r w:rsidR="007D5238">
        <w:rPr>
          <w:lang w:val="uk-UA"/>
        </w:rPr>
        <w:t>.</w:t>
      </w:r>
    </w:p>
    <w:p w:rsidR="00C43265" w:rsidRDefault="00C43265" w:rsidP="003E528D">
      <w:pPr>
        <w:autoSpaceDE w:val="0"/>
        <w:autoSpaceDN w:val="0"/>
        <w:adjustRightInd w:val="0"/>
        <w:ind w:firstLine="709"/>
        <w:jc w:val="center"/>
        <w:rPr>
          <w:b/>
          <w:i/>
          <w:color w:val="FF0000"/>
          <w:sz w:val="26"/>
          <w:szCs w:val="26"/>
          <w:u w:val="single"/>
          <w:lang w:val="uk-UA"/>
        </w:rPr>
      </w:pPr>
    </w:p>
    <w:p w:rsidR="004B1F62" w:rsidRPr="00E927B2" w:rsidRDefault="00956675" w:rsidP="003E528D">
      <w:pPr>
        <w:autoSpaceDE w:val="0"/>
        <w:autoSpaceDN w:val="0"/>
        <w:adjustRightInd w:val="0"/>
        <w:ind w:firstLine="709"/>
        <w:jc w:val="center"/>
        <w:rPr>
          <w:b/>
          <w:i/>
          <w:sz w:val="26"/>
          <w:szCs w:val="26"/>
          <w:u w:val="single"/>
          <w:lang w:val="uk-UA"/>
        </w:rPr>
      </w:pPr>
      <w:r w:rsidRPr="00E927B2">
        <w:rPr>
          <w:b/>
          <w:i/>
          <w:sz w:val="26"/>
          <w:szCs w:val="26"/>
          <w:u w:val="single"/>
          <w:lang w:val="uk-UA"/>
        </w:rPr>
        <w:t xml:space="preserve">6000 </w:t>
      </w:r>
      <w:r w:rsidR="004B1F62" w:rsidRPr="00E927B2">
        <w:rPr>
          <w:b/>
          <w:i/>
          <w:sz w:val="26"/>
          <w:szCs w:val="26"/>
          <w:u w:val="single"/>
          <w:lang w:val="uk-UA"/>
        </w:rPr>
        <w:t>Житлово-комунальне господарство</w:t>
      </w:r>
    </w:p>
    <w:p w:rsidR="009F26D0" w:rsidRPr="0092013C" w:rsidRDefault="009F26D0" w:rsidP="003E528D">
      <w:pPr>
        <w:autoSpaceDE w:val="0"/>
        <w:autoSpaceDN w:val="0"/>
        <w:adjustRightInd w:val="0"/>
        <w:ind w:firstLine="709"/>
        <w:jc w:val="center"/>
        <w:rPr>
          <w:b/>
          <w:i/>
          <w:color w:val="FF0000"/>
          <w:sz w:val="10"/>
          <w:szCs w:val="10"/>
          <w:u w:val="single"/>
          <w:lang w:val="uk-UA"/>
        </w:rPr>
      </w:pPr>
    </w:p>
    <w:p w:rsidR="00D60200" w:rsidRPr="0092013C" w:rsidRDefault="00D60200" w:rsidP="003E528D">
      <w:pPr>
        <w:autoSpaceDE w:val="0"/>
        <w:autoSpaceDN w:val="0"/>
        <w:adjustRightInd w:val="0"/>
        <w:ind w:firstLine="709"/>
        <w:jc w:val="center"/>
        <w:rPr>
          <w:b/>
          <w:i/>
          <w:color w:val="FF0000"/>
          <w:sz w:val="6"/>
          <w:szCs w:val="6"/>
          <w:u w:val="single"/>
          <w:lang w:val="uk-UA"/>
        </w:rPr>
      </w:pPr>
    </w:p>
    <w:p w:rsidR="00427206" w:rsidRDefault="00427206" w:rsidP="0065175D">
      <w:pPr>
        <w:ind w:firstLine="567"/>
        <w:jc w:val="both"/>
        <w:rPr>
          <w:lang w:val="uk-UA"/>
        </w:rPr>
      </w:pPr>
      <w:r w:rsidRPr="00282593">
        <w:rPr>
          <w:lang w:val="uk-UA"/>
        </w:rPr>
        <w:t>По галузі «</w:t>
      </w:r>
      <w:r w:rsidR="007A328D" w:rsidRPr="00282593">
        <w:rPr>
          <w:lang w:val="uk-UA"/>
        </w:rPr>
        <w:t xml:space="preserve"> </w:t>
      </w:r>
      <w:r w:rsidRPr="00282593">
        <w:rPr>
          <w:lang w:val="uk-UA"/>
        </w:rPr>
        <w:t>Житлово-комунальне господарство</w:t>
      </w:r>
      <w:r w:rsidR="007A328D" w:rsidRPr="00282593">
        <w:rPr>
          <w:lang w:val="uk-UA"/>
        </w:rPr>
        <w:t xml:space="preserve"> </w:t>
      </w:r>
      <w:r w:rsidRPr="00282593">
        <w:rPr>
          <w:lang w:val="uk-UA"/>
        </w:rPr>
        <w:t xml:space="preserve">» </w:t>
      </w:r>
      <w:r w:rsidRPr="00282593">
        <w:rPr>
          <w:rFonts w:eastAsia="Calibri"/>
          <w:lang w:val="uk-UA"/>
        </w:rPr>
        <w:t xml:space="preserve">виконання плану по загальному фонду складає </w:t>
      </w:r>
      <w:r w:rsidR="00C5672F">
        <w:rPr>
          <w:rFonts w:eastAsia="Calibri"/>
          <w:lang w:val="uk-UA"/>
        </w:rPr>
        <w:t>65,5</w:t>
      </w:r>
      <w:r w:rsidRPr="00282593">
        <w:rPr>
          <w:rFonts w:eastAsia="Calibri"/>
          <w:lang w:val="uk-UA"/>
        </w:rPr>
        <w:t xml:space="preserve">% (уточнений план </w:t>
      </w:r>
      <w:r w:rsidR="00C5672F">
        <w:rPr>
          <w:rFonts w:eastAsia="Calibri"/>
          <w:lang w:val="uk-UA"/>
        </w:rPr>
        <w:t>57 980,4</w:t>
      </w:r>
      <w:r w:rsidRPr="00282593">
        <w:rPr>
          <w:rFonts w:eastAsia="Calibri"/>
          <w:lang w:val="uk-UA"/>
        </w:rPr>
        <w:t xml:space="preserve"> тис. грн, касові видатки</w:t>
      </w:r>
      <w:r w:rsidR="0045478E" w:rsidRPr="00282593">
        <w:rPr>
          <w:rFonts w:eastAsia="Calibri"/>
          <w:lang w:val="uk-UA"/>
        </w:rPr>
        <w:t xml:space="preserve"> </w:t>
      </w:r>
      <w:r w:rsidR="00C5672F">
        <w:rPr>
          <w:rFonts w:eastAsia="Calibri"/>
          <w:lang w:val="uk-UA"/>
        </w:rPr>
        <w:t>38 002,1</w:t>
      </w:r>
      <w:r w:rsidR="001C01DA" w:rsidRPr="00282593">
        <w:rPr>
          <w:rFonts w:eastAsia="Calibri"/>
          <w:lang w:val="uk-UA"/>
        </w:rPr>
        <w:t xml:space="preserve"> </w:t>
      </w:r>
      <w:r w:rsidRPr="00282593">
        <w:rPr>
          <w:rFonts w:eastAsia="Calibri"/>
          <w:lang w:val="uk-UA"/>
        </w:rPr>
        <w:t>тис. грн)</w:t>
      </w:r>
      <w:r w:rsidR="00ED597A">
        <w:rPr>
          <w:rFonts w:eastAsia="Calibri"/>
          <w:lang w:val="uk-UA"/>
        </w:rPr>
        <w:t xml:space="preserve">, по спеціальному фонду виконання плану складає </w:t>
      </w:r>
      <w:r w:rsidR="00745975">
        <w:rPr>
          <w:rFonts w:eastAsia="Calibri"/>
          <w:lang w:val="uk-UA"/>
        </w:rPr>
        <w:t>82,9</w:t>
      </w:r>
      <w:r w:rsidR="00ED597A">
        <w:rPr>
          <w:rFonts w:eastAsia="Calibri"/>
          <w:lang w:val="uk-UA"/>
        </w:rPr>
        <w:t xml:space="preserve">% ( уточнений план </w:t>
      </w:r>
      <w:r w:rsidR="00745975">
        <w:rPr>
          <w:rFonts w:eastAsia="Calibri"/>
          <w:lang w:val="uk-UA"/>
        </w:rPr>
        <w:t>5 465,2</w:t>
      </w:r>
      <w:r w:rsidR="00ED597A">
        <w:rPr>
          <w:rFonts w:eastAsia="Calibri"/>
          <w:lang w:val="uk-UA"/>
        </w:rPr>
        <w:t xml:space="preserve"> тис. грн, касові видатки </w:t>
      </w:r>
      <w:r w:rsidR="00745975">
        <w:rPr>
          <w:rFonts w:eastAsia="Calibri"/>
          <w:lang w:val="uk-UA"/>
        </w:rPr>
        <w:t>4 533,9</w:t>
      </w:r>
      <w:r w:rsidR="00ED597A">
        <w:rPr>
          <w:rFonts w:eastAsia="Calibri"/>
          <w:lang w:val="uk-UA"/>
        </w:rPr>
        <w:t xml:space="preserve"> тис. грн)</w:t>
      </w:r>
      <w:r w:rsidR="001C01DA" w:rsidRPr="00282593">
        <w:rPr>
          <w:rFonts w:eastAsia="Calibri"/>
          <w:lang w:val="uk-UA"/>
        </w:rPr>
        <w:t>. Ві</w:t>
      </w:r>
      <w:r w:rsidR="007A328D" w:rsidRPr="00282593">
        <w:rPr>
          <w:lang w:val="uk-UA"/>
        </w:rPr>
        <w:t>дповідно до минулого періоду 202</w:t>
      </w:r>
      <w:r w:rsidR="009E0400">
        <w:rPr>
          <w:lang w:val="uk-UA"/>
        </w:rPr>
        <w:t>2</w:t>
      </w:r>
      <w:r w:rsidR="007A328D" w:rsidRPr="00282593">
        <w:rPr>
          <w:lang w:val="uk-UA"/>
        </w:rPr>
        <w:t xml:space="preserve"> року видатки загального фонду з</w:t>
      </w:r>
      <w:r w:rsidR="00E927B2">
        <w:rPr>
          <w:lang w:val="uk-UA"/>
        </w:rPr>
        <w:t>більшені</w:t>
      </w:r>
      <w:r w:rsidR="007A328D" w:rsidRPr="00282593">
        <w:rPr>
          <w:lang w:val="uk-UA"/>
        </w:rPr>
        <w:t xml:space="preserve"> на </w:t>
      </w:r>
      <w:r w:rsidR="001F7C68">
        <w:rPr>
          <w:lang w:val="uk-UA"/>
        </w:rPr>
        <w:t>1 127,3</w:t>
      </w:r>
      <w:r w:rsidR="003544A9" w:rsidRPr="00282593">
        <w:rPr>
          <w:lang w:val="uk-UA"/>
        </w:rPr>
        <w:t xml:space="preserve"> тис. грн</w:t>
      </w:r>
      <w:r w:rsidR="007A328D" w:rsidRPr="00282593">
        <w:rPr>
          <w:lang w:val="uk-UA"/>
        </w:rPr>
        <w:t xml:space="preserve">, або </w:t>
      </w:r>
      <w:r w:rsidR="00CC3264" w:rsidRPr="00282593">
        <w:rPr>
          <w:lang w:val="uk-UA"/>
        </w:rPr>
        <w:t xml:space="preserve">на </w:t>
      </w:r>
      <w:r w:rsidR="001F7C68">
        <w:rPr>
          <w:lang w:val="uk-UA"/>
        </w:rPr>
        <w:t>19,2</w:t>
      </w:r>
      <w:r w:rsidR="003544A9" w:rsidRPr="00282593">
        <w:rPr>
          <w:lang w:val="uk-UA"/>
        </w:rPr>
        <w:t>%</w:t>
      </w:r>
      <w:r w:rsidR="007A328D" w:rsidRPr="00282593">
        <w:rPr>
          <w:lang w:val="uk-UA"/>
        </w:rPr>
        <w:t>.</w:t>
      </w:r>
      <w:r w:rsidR="00F323CC" w:rsidRPr="00282593">
        <w:rPr>
          <w:lang w:val="uk-UA"/>
        </w:rPr>
        <w:t xml:space="preserve"> </w:t>
      </w:r>
      <w:r w:rsidR="007A328D" w:rsidRPr="00282593">
        <w:rPr>
          <w:lang w:val="uk-UA"/>
        </w:rPr>
        <w:t xml:space="preserve"> </w:t>
      </w:r>
      <w:r w:rsidR="00E927B2">
        <w:rPr>
          <w:lang w:val="uk-UA"/>
        </w:rPr>
        <w:t>Видатки спеціального фонду з</w:t>
      </w:r>
      <w:r w:rsidR="009E0400">
        <w:rPr>
          <w:lang w:val="uk-UA"/>
        </w:rPr>
        <w:t>біль</w:t>
      </w:r>
      <w:r w:rsidR="00E927B2">
        <w:rPr>
          <w:lang w:val="uk-UA"/>
        </w:rPr>
        <w:t xml:space="preserve">шені на </w:t>
      </w:r>
      <w:r w:rsidR="003A2218">
        <w:rPr>
          <w:lang w:val="uk-UA"/>
        </w:rPr>
        <w:t>42 536,1</w:t>
      </w:r>
      <w:r w:rsidR="009E0400">
        <w:rPr>
          <w:lang w:val="uk-UA"/>
        </w:rPr>
        <w:t xml:space="preserve"> т</w:t>
      </w:r>
      <w:r w:rsidR="00E927B2">
        <w:rPr>
          <w:lang w:val="uk-UA"/>
        </w:rPr>
        <w:t>ис.</w:t>
      </w:r>
      <w:r w:rsidR="00F42D39">
        <w:rPr>
          <w:lang w:val="uk-UA"/>
        </w:rPr>
        <w:t xml:space="preserve"> </w:t>
      </w:r>
      <w:r w:rsidR="00E927B2">
        <w:rPr>
          <w:lang w:val="uk-UA"/>
        </w:rPr>
        <w:t>грн</w:t>
      </w:r>
      <w:r w:rsidR="00100FA5">
        <w:rPr>
          <w:lang w:val="uk-UA"/>
        </w:rPr>
        <w:t>.</w:t>
      </w:r>
    </w:p>
    <w:p w:rsidR="00D47740" w:rsidRPr="0081033A" w:rsidRDefault="003159D6" w:rsidP="0065175D">
      <w:pPr>
        <w:ind w:firstLine="567"/>
        <w:jc w:val="both"/>
        <w:rPr>
          <w:lang w:val="uk-UA"/>
        </w:rPr>
      </w:pPr>
      <w:r w:rsidRPr="0081033A">
        <w:rPr>
          <w:lang w:val="uk-UA"/>
        </w:rPr>
        <w:t xml:space="preserve">Питома вага видатків даної галузі у видатках бюджету громади становить </w:t>
      </w:r>
      <w:r w:rsidR="004F2F32">
        <w:rPr>
          <w:lang w:val="uk-UA"/>
        </w:rPr>
        <w:t>6,</w:t>
      </w:r>
      <w:r w:rsidR="00EC6076">
        <w:rPr>
          <w:lang w:val="uk-UA"/>
        </w:rPr>
        <w:t>8</w:t>
      </w:r>
      <w:r w:rsidR="0081033A" w:rsidRPr="0081033A">
        <w:rPr>
          <w:lang w:val="uk-UA"/>
        </w:rPr>
        <w:t>%.</w:t>
      </w:r>
    </w:p>
    <w:p w:rsidR="00F11629" w:rsidRPr="00705060" w:rsidRDefault="00F11629" w:rsidP="00F11629">
      <w:pPr>
        <w:ind w:firstLine="851"/>
        <w:jc w:val="both"/>
        <w:rPr>
          <w:rFonts w:eastAsia="Calibri"/>
          <w:sz w:val="10"/>
          <w:szCs w:val="10"/>
          <w:lang w:val="uk-UA"/>
        </w:rPr>
      </w:pPr>
    </w:p>
    <w:p w:rsidR="00427206" w:rsidRDefault="00427206" w:rsidP="00427206">
      <w:pPr>
        <w:autoSpaceDE w:val="0"/>
        <w:autoSpaceDN w:val="0"/>
        <w:adjustRightInd w:val="0"/>
        <w:ind w:firstLine="709"/>
        <w:jc w:val="both"/>
        <w:rPr>
          <w:rFonts w:eastAsia="Calibri"/>
          <w:b/>
          <w:i/>
          <w:sz w:val="25"/>
          <w:szCs w:val="25"/>
          <w:lang w:val="uk-UA"/>
        </w:rPr>
      </w:pPr>
      <w:r w:rsidRPr="00CC34F5">
        <w:rPr>
          <w:rFonts w:eastAsia="Calibri"/>
          <w:b/>
          <w:i/>
          <w:sz w:val="25"/>
          <w:szCs w:val="25"/>
          <w:lang w:val="uk-UA"/>
        </w:rPr>
        <w:t>Загальний фонд</w:t>
      </w:r>
    </w:p>
    <w:p w:rsidR="00705060" w:rsidRPr="00705060" w:rsidRDefault="00705060" w:rsidP="00EE4E56">
      <w:pPr>
        <w:autoSpaceDE w:val="0"/>
        <w:autoSpaceDN w:val="0"/>
        <w:adjustRightInd w:val="0"/>
        <w:ind w:firstLine="567"/>
        <w:jc w:val="both"/>
        <w:rPr>
          <w:rFonts w:eastAsia="Calibri"/>
          <w:b/>
          <w:i/>
          <w:sz w:val="10"/>
          <w:szCs w:val="10"/>
          <w:lang w:val="uk-UA"/>
        </w:rPr>
      </w:pPr>
    </w:p>
    <w:p w:rsidR="00427206" w:rsidRPr="000D7DE8" w:rsidRDefault="009F26D0" w:rsidP="0065175D">
      <w:pPr>
        <w:ind w:firstLine="567"/>
        <w:jc w:val="both"/>
        <w:rPr>
          <w:lang w:val="uk-UA"/>
        </w:rPr>
      </w:pPr>
      <w:r w:rsidRPr="000D7DE8">
        <w:rPr>
          <w:lang w:val="uk-UA"/>
        </w:rPr>
        <w:t>З</w:t>
      </w:r>
      <w:r w:rsidR="00427206" w:rsidRPr="000D7DE8">
        <w:rPr>
          <w:lang w:val="uk-UA"/>
        </w:rPr>
        <w:t xml:space="preserve">а бюджетною програмою 6030 «Організація благоустрою населених пунктів»  виконання плану складає </w:t>
      </w:r>
      <w:r w:rsidR="00B302FB">
        <w:rPr>
          <w:lang w:val="uk-UA"/>
        </w:rPr>
        <w:t>64,7</w:t>
      </w:r>
      <w:r w:rsidR="00070FB0" w:rsidRPr="000D7DE8">
        <w:rPr>
          <w:lang w:val="uk-UA"/>
        </w:rPr>
        <w:t xml:space="preserve">% </w:t>
      </w:r>
      <w:r w:rsidR="00427206" w:rsidRPr="000D7DE8">
        <w:rPr>
          <w:lang w:val="uk-UA"/>
        </w:rPr>
        <w:t xml:space="preserve">(уточнений план </w:t>
      </w:r>
      <w:r w:rsidR="00B302FB">
        <w:rPr>
          <w:lang w:val="uk-UA"/>
        </w:rPr>
        <w:t>51 380,4</w:t>
      </w:r>
      <w:r w:rsidR="00427206" w:rsidRPr="000D7DE8">
        <w:rPr>
          <w:lang w:val="uk-UA"/>
        </w:rPr>
        <w:t xml:space="preserve"> тис. грн, касові видатки </w:t>
      </w:r>
      <w:r w:rsidR="00A643C6">
        <w:rPr>
          <w:lang w:val="uk-UA"/>
        </w:rPr>
        <w:t>33 271,2</w:t>
      </w:r>
      <w:r w:rsidR="00695234">
        <w:rPr>
          <w:lang w:val="uk-UA"/>
        </w:rPr>
        <w:t xml:space="preserve"> </w:t>
      </w:r>
      <w:r w:rsidR="00427206" w:rsidRPr="000D7DE8">
        <w:rPr>
          <w:lang w:val="uk-UA"/>
        </w:rPr>
        <w:t xml:space="preserve">тис. грн). </w:t>
      </w:r>
      <w:r w:rsidR="00070FB0" w:rsidRPr="000D7DE8">
        <w:rPr>
          <w:lang w:val="uk-UA"/>
        </w:rPr>
        <w:t>В</w:t>
      </w:r>
      <w:r w:rsidR="00427206" w:rsidRPr="000D7DE8">
        <w:rPr>
          <w:lang w:val="uk-UA"/>
        </w:rPr>
        <w:t>идатки спрямовані на:</w:t>
      </w:r>
    </w:p>
    <w:p w:rsidR="00427206" w:rsidRPr="00276E27" w:rsidRDefault="00427206" w:rsidP="00427206">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276E27" w:rsidRPr="00276E27" w:rsidTr="00A42AAA">
        <w:trPr>
          <w:trHeight w:val="995"/>
          <w:jc w:val="center"/>
        </w:trPr>
        <w:tc>
          <w:tcPr>
            <w:tcW w:w="702" w:type="dxa"/>
            <w:shd w:val="clear" w:color="auto" w:fill="auto"/>
            <w:vAlign w:val="center"/>
          </w:tcPr>
          <w:p w:rsidR="00427206" w:rsidRPr="00EB158A" w:rsidRDefault="00427206" w:rsidP="00277E08">
            <w:pPr>
              <w:rPr>
                <w:lang w:val="uk-UA"/>
              </w:rPr>
            </w:pPr>
            <w:r w:rsidRPr="00EB158A">
              <w:rPr>
                <w:b/>
                <w:lang w:val="uk-UA"/>
              </w:rPr>
              <w:t>№ п/п</w:t>
            </w:r>
          </w:p>
        </w:tc>
        <w:tc>
          <w:tcPr>
            <w:tcW w:w="5832" w:type="dxa"/>
            <w:shd w:val="clear" w:color="auto" w:fill="auto"/>
            <w:vAlign w:val="center"/>
          </w:tcPr>
          <w:p w:rsidR="00427206" w:rsidRPr="00EB158A" w:rsidRDefault="00427206" w:rsidP="00034962">
            <w:pPr>
              <w:ind w:firstLine="709"/>
              <w:jc w:val="center"/>
              <w:rPr>
                <w:lang w:val="uk-UA"/>
              </w:rPr>
            </w:pPr>
            <w:r w:rsidRPr="00EB158A">
              <w:rPr>
                <w:b/>
                <w:lang w:val="uk-UA"/>
              </w:rPr>
              <w:t>Призначення видатків</w:t>
            </w:r>
          </w:p>
        </w:tc>
        <w:tc>
          <w:tcPr>
            <w:tcW w:w="3095" w:type="dxa"/>
            <w:shd w:val="clear" w:color="auto" w:fill="auto"/>
            <w:vAlign w:val="center"/>
          </w:tcPr>
          <w:p w:rsidR="00427206" w:rsidRPr="00EB158A" w:rsidRDefault="00427206" w:rsidP="00034962">
            <w:pPr>
              <w:ind w:firstLine="709"/>
              <w:jc w:val="center"/>
              <w:rPr>
                <w:lang w:val="uk-UA"/>
              </w:rPr>
            </w:pPr>
            <w:r w:rsidRPr="00EB158A">
              <w:rPr>
                <w:b/>
                <w:lang w:val="uk-UA"/>
              </w:rPr>
              <w:t>Сума тис. грн</w:t>
            </w:r>
          </w:p>
        </w:tc>
      </w:tr>
      <w:tr w:rsidR="00276E27" w:rsidRPr="00276E27" w:rsidTr="00A42AAA">
        <w:trPr>
          <w:trHeight w:val="230"/>
          <w:jc w:val="center"/>
        </w:trPr>
        <w:tc>
          <w:tcPr>
            <w:tcW w:w="702" w:type="dxa"/>
            <w:shd w:val="clear" w:color="auto" w:fill="auto"/>
          </w:tcPr>
          <w:p w:rsidR="00427206" w:rsidRPr="00EB158A" w:rsidRDefault="00427206" w:rsidP="00277E08">
            <w:pPr>
              <w:jc w:val="center"/>
              <w:rPr>
                <w:lang w:val="uk-UA"/>
              </w:rPr>
            </w:pPr>
            <w:r w:rsidRPr="00EB158A">
              <w:rPr>
                <w:lang w:val="uk-UA"/>
              </w:rPr>
              <w:t>1.</w:t>
            </w:r>
          </w:p>
        </w:tc>
        <w:tc>
          <w:tcPr>
            <w:tcW w:w="5832" w:type="dxa"/>
            <w:shd w:val="clear" w:color="auto" w:fill="auto"/>
          </w:tcPr>
          <w:p w:rsidR="00427206" w:rsidRPr="00EB158A" w:rsidRDefault="00427206" w:rsidP="00034962">
            <w:pPr>
              <w:pStyle w:val="a9"/>
              <w:rPr>
                <w:sz w:val="26"/>
                <w:szCs w:val="26"/>
              </w:rPr>
            </w:pPr>
            <w:r w:rsidRPr="00EB158A">
              <w:rPr>
                <w:sz w:val="26"/>
                <w:szCs w:val="26"/>
              </w:rPr>
              <w:t>Оплата електроенергії вуличного освітлення</w:t>
            </w:r>
          </w:p>
        </w:tc>
        <w:tc>
          <w:tcPr>
            <w:tcW w:w="3095" w:type="dxa"/>
            <w:shd w:val="clear" w:color="auto" w:fill="auto"/>
          </w:tcPr>
          <w:p w:rsidR="00427206" w:rsidRPr="00EB158A" w:rsidRDefault="00327C39" w:rsidP="00034962">
            <w:pPr>
              <w:jc w:val="center"/>
              <w:rPr>
                <w:lang w:val="uk-UA"/>
              </w:rPr>
            </w:pPr>
            <w:r>
              <w:rPr>
                <w:lang w:val="uk-UA"/>
              </w:rPr>
              <w:t>3 352,4</w:t>
            </w:r>
          </w:p>
        </w:tc>
      </w:tr>
      <w:tr w:rsidR="00276E27" w:rsidRPr="00276E27" w:rsidTr="00A42AAA">
        <w:trPr>
          <w:trHeight w:val="230"/>
          <w:jc w:val="center"/>
        </w:trPr>
        <w:tc>
          <w:tcPr>
            <w:tcW w:w="702" w:type="dxa"/>
            <w:shd w:val="clear" w:color="auto" w:fill="auto"/>
          </w:tcPr>
          <w:p w:rsidR="00BA6297" w:rsidRPr="00EB158A" w:rsidRDefault="00BA6297" w:rsidP="00277E08">
            <w:pPr>
              <w:jc w:val="center"/>
              <w:rPr>
                <w:lang w:val="uk-UA"/>
              </w:rPr>
            </w:pPr>
            <w:r w:rsidRPr="00EB158A">
              <w:rPr>
                <w:lang w:val="uk-UA"/>
              </w:rPr>
              <w:t>2.</w:t>
            </w:r>
          </w:p>
        </w:tc>
        <w:tc>
          <w:tcPr>
            <w:tcW w:w="5832" w:type="dxa"/>
            <w:shd w:val="clear" w:color="auto" w:fill="auto"/>
          </w:tcPr>
          <w:p w:rsidR="00BA6297" w:rsidRPr="00EB158A" w:rsidRDefault="00BA6297" w:rsidP="00034962">
            <w:pPr>
              <w:pStyle w:val="a9"/>
              <w:rPr>
                <w:sz w:val="26"/>
                <w:szCs w:val="26"/>
              </w:rPr>
            </w:pPr>
            <w:r w:rsidRPr="00EB158A">
              <w:rPr>
                <w:sz w:val="26"/>
                <w:szCs w:val="26"/>
              </w:rPr>
              <w:t>На оплату послуг з поводженням зі сміттям</w:t>
            </w:r>
          </w:p>
        </w:tc>
        <w:tc>
          <w:tcPr>
            <w:tcW w:w="3095" w:type="dxa"/>
            <w:shd w:val="clear" w:color="auto" w:fill="auto"/>
          </w:tcPr>
          <w:p w:rsidR="00BA6297" w:rsidRPr="00EB158A" w:rsidRDefault="000E3CE7" w:rsidP="00034962">
            <w:pPr>
              <w:jc w:val="center"/>
              <w:rPr>
                <w:lang w:val="uk-UA"/>
              </w:rPr>
            </w:pPr>
            <w:r>
              <w:rPr>
                <w:lang w:val="uk-UA"/>
              </w:rPr>
              <w:t>3 821,5</w:t>
            </w:r>
          </w:p>
        </w:tc>
      </w:tr>
      <w:tr w:rsidR="00276E27" w:rsidRPr="00276E27" w:rsidTr="00A42AAA">
        <w:trPr>
          <w:jc w:val="center"/>
        </w:trPr>
        <w:tc>
          <w:tcPr>
            <w:tcW w:w="702" w:type="dxa"/>
            <w:shd w:val="clear" w:color="auto" w:fill="auto"/>
          </w:tcPr>
          <w:p w:rsidR="00427206" w:rsidRPr="00EB158A" w:rsidRDefault="00BA6297" w:rsidP="00EC61F1">
            <w:pPr>
              <w:ind w:right="-276"/>
              <w:rPr>
                <w:lang w:val="uk-UA"/>
              </w:rPr>
            </w:pPr>
            <w:r w:rsidRPr="00EB158A">
              <w:rPr>
                <w:lang w:val="uk-UA"/>
              </w:rPr>
              <w:t xml:space="preserve"> </w:t>
            </w:r>
            <w:r w:rsidR="00277E08" w:rsidRPr="00EB158A">
              <w:rPr>
                <w:lang w:val="uk-UA"/>
              </w:rPr>
              <w:t xml:space="preserve"> </w:t>
            </w:r>
            <w:r w:rsidR="00EC61F1" w:rsidRPr="00EB158A">
              <w:rPr>
                <w:lang w:val="uk-UA"/>
              </w:rPr>
              <w:t xml:space="preserve"> 3</w:t>
            </w:r>
            <w:r w:rsidR="00427206" w:rsidRPr="00EB158A">
              <w:rPr>
                <w:lang w:val="uk-UA"/>
              </w:rPr>
              <w:t>.</w:t>
            </w:r>
          </w:p>
        </w:tc>
        <w:tc>
          <w:tcPr>
            <w:tcW w:w="5832" w:type="dxa"/>
            <w:shd w:val="clear" w:color="auto" w:fill="auto"/>
          </w:tcPr>
          <w:p w:rsidR="00427206" w:rsidRPr="00EB158A" w:rsidRDefault="00427206" w:rsidP="00034962">
            <w:pPr>
              <w:pStyle w:val="a9"/>
              <w:rPr>
                <w:sz w:val="26"/>
                <w:szCs w:val="26"/>
              </w:rPr>
            </w:pPr>
            <w:r w:rsidRPr="00EB158A">
              <w:rPr>
                <w:sz w:val="26"/>
                <w:szCs w:val="26"/>
              </w:rPr>
              <w:t>Очищення доріг від снігу, посипка доріг піщано – сольової сумішшю</w:t>
            </w:r>
          </w:p>
        </w:tc>
        <w:tc>
          <w:tcPr>
            <w:tcW w:w="3095" w:type="dxa"/>
            <w:shd w:val="clear" w:color="auto" w:fill="auto"/>
          </w:tcPr>
          <w:p w:rsidR="00427206" w:rsidRPr="00EB158A" w:rsidRDefault="000E3CE7" w:rsidP="00034962">
            <w:pPr>
              <w:tabs>
                <w:tab w:val="left" w:pos="2749"/>
              </w:tabs>
              <w:jc w:val="center"/>
              <w:rPr>
                <w:lang w:val="uk-UA"/>
              </w:rPr>
            </w:pPr>
            <w:r>
              <w:rPr>
                <w:lang w:val="uk-UA"/>
              </w:rPr>
              <w:t>554,4</w:t>
            </w:r>
          </w:p>
        </w:tc>
      </w:tr>
      <w:tr w:rsidR="00276E27" w:rsidRPr="00276E27" w:rsidTr="00A42AAA">
        <w:trPr>
          <w:jc w:val="center"/>
        </w:trPr>
        <w:tc>
          <w:tcPr>
            <w:tcW w:w="702" w:type="dxa"/>
            <w:shd w:val="clear" w:color="auto" w:fill="auto"/>
          </w:tcPr>
          <w:p w:rsidR="00BA6297" w:rsidRPr="00EB158A" w:rsidRDefault="00BA6297" w:rsidP="00EC61F1">
            <w:pPr>
              <w:ind w:right="-276"/>
              <w:rPr>
                <w:lang w:val="uk-UA"/>
              </w:rPr>
            </w:pPr>
            <w:r w:rsidRPr="00EB158A">
              <w:rPr>
                <w:lang w:val="uk-UA"/>
              </w:rPr>
              <w:t xml:space="preserve">  </w:t>
            </w:r>
            <w:r w:rsidR="00EC61F1" w:rsidRPr="00EB158A">
              <w:rPr>
                <w:lang w:val="uk-UA"/>
              </w:rPr>
              <w:t>4</w:t>
            </w:r>
            <w:r w:rsidRPr="00EB158A">
              <w:rPr>
                <w:lang w:val="uk-UA"/>
              </w:rPr>
              <w:t>.</w:t>
            </w:r>
          </w:p>
        </w:tc>
        <w:tc>
          <w:tcPr>
            <w:tcW w:w="5832" w:type="dxa"/>
            <w:shd w:val="clear" w:color="auto" w:fill="auto"/>
          </w:tcPr>
          <w:p w:rsidR="00BA6297" w:rsidRPr="00EB158A" w:rsidRDefault="00EC61F1" w:rsidP="00034962">
            <w:pPr>
              <w:pStyle w:val="a9"/>
              <w:rPr>
                <w:sz w:val="26"/>
                <w:szCs w:val="26"/>
              </w:rPr>
            </w:pPr>
            <w:r w:rsidRPr="00EB158A">
              <w:rPr>
                <w:sz w:val="26"/>
                <w:szCs w:val="26"/>
              </w:rPr>
              <w:t>Поточний ремонт мереж вуличного освітлення</w:t>
            </w:r>
          </w:p>
        </w:tc>
        <w:tc>
          <w:tcPr>
            <w:tcW w:w="3095" w:type="dxa"/>
            <w:shd w:val="clear" w:color="auto" w:fill="auto"/>
          </w:tcPr>
          <w:p w:rsidR="00BA6297" w:rsidRPr="00EB158A" w:rsidRDefault="000E3CE7" w:rsidP="00034962">
            <w:pPr>
              <w:tabs>
                <w:tab w:val="left" w:pos="2749"/>
              </w:tabs>
              <w:jc w:val="center"/>
              <w:rPr>
                <w:lang w:val="uk-UA"/>
              </w:rPr>
            </w:pPr>
            <w:r>
              <w:rPr>
                <w:lang w:val="uk-UA"/>
              </w:rPr>
              <w:t>1 324,6</w:t>
            </w:r>
          </w:p>
        </w:tc>
      </w:tr>
      <w:tr w:rsidR="00E40F68" w:rsidRPr="00276E27" w:rsidTr="00A42AAA">
        <w:trPr>
          <w:jc w:val="center"/>
        </w:trPr>
        <w:tc>
          <w:tcPr>
            <w:tcW w:w="702" w:type="dxa"/>
            <w:shd w:val="clear" w:color="auto" w:fill="auto"/>
          </w:tcPr>
          <w:p w:rsidR="00E40F68" w:rsidRPr="00EB158A" w:rsidRDefault="001628AE" w:rsidP="001628AE">
            <w:pPr>
              <w:ind w:right="-276"/>
              <w:rPr>
                <w:lang w:val="uk-UA"/>
              </w:rPr>
            </w:pPr>
            <w:r>
              <w:rPr>
                <w:lang w:val="uk-UA"/>
              </w:rPr>
              <w:t xml:space="preserve">  </w:t>
            </w:r>
            <w:r w:rsidR="00BB7399">
              <w:rPr>
                <w:lang w:val="uk-UA"/>
              </w:rPr>
              <w:t>5</w:t>
            </w:r>
            <w:r w:rsidR="00E40F68" w:rsidRPr="00EB158A">
              <w:rPr>
                <w:lang w:val="uk-UA"/>
              </w:rPr>
              <w:t>.</w:t>
            </w:r>
          </w:p>
        </w:tc>
        <w:tc>
          <w:tcPr>
            <w:tcW w:w="5832" w:type="dxa"/>
            <w:shd w:val="clear" w:color="auto" w:fill="auto"/>
          </w:tcPr>
          <w:p w:rsidR="00E40F68" w:rsidRPr="00EB158A" w:rsidRDefault="00E40F68" w:rsidP="00034962">
            <w:pPr>
              <w:pStyle w:val="a9"/>
              <w:rPr>
                <w:sz w:val="26"/>
                <w:szCs w:val="26"/>
              </w:rPr>
            </w:pPr>
            <w:r w:rsidRPr="00EB158A">
              <w:rPr>
                <w:sz w:val="26"/>
                <w:szCs w:val="26"/>
              </w:rPr>
              <w:t>Відлов безпритульних тварин та стерилізація</w:t>
            </w:r>
          </w:p>
        </w:tc>
        <w:tc>
          <w:tcPr>
            <w:tcW w:w="3095" w:type="dxa"/>
            <w:shd w:val="clear" w:color="auto" w:fill="auto"/>
          </w:tcPr>
          <w:p w:rsidR="00E40F68" w:rsidRPr="00EB158A" w:rsidRDefault="000E3CE7" w:rsidP="00034962">
            <w:pPr>
              <w:tabs>
                <w:tab w:val="left" w:pos="2749"/>
              </w:tabs>
              <w:jc w:val="center"/>
              <w:rPr>
                <w:lang w:val="uk-UA"/>
              </w:rPr>
            </w:pPr>
            <w:r>
              <w:rPr>
                <w:lang w:val="uk-UA"/>
              </w:rPr>
              <w:t>149,1</w:t>
            </w:r>
          </w:p>
        </w:tc>
      </w:tr>
      <w:tr w:rsidR="009B6777" w:rsidRPr="00276E27" w:rsidTr="00A42AAA">
        <w:trPr>
          <w:jc w:val="center"/>
        </w:trPr>
        <w:tc>
          <w:tcPr>
            <w:tcW w:w="702" w:type="dxa"/>
            <w:shd w:val="clear" w:color="auto" w:fill="auto"/>
          </w:tcPr>
          <w:p w:rsidR="009B6777" w:rsidRDefault="00FF3ED4" w:rsidP="001628AE">
            <w:pPr>
              <w:ind w:right="-276"/>
              <w:rPr>
                <w:lang w:val="uk-UA"/>
              </w:rPr>
            </w:pPr>
            <w:r>
              <w:rPr>
                <w:lang w:val="uk-UA"/>
              </w:rPr>
              <w:t xml:space="preserve">  </w:t>
            </w:r>
            <w:r w:rsidR="009B6777">
              <w:rPr>
                <w:lang w:val="uk-UA"/>
              </w:rPr>
              <w:t>6.</w:t>
            </w:r>
          </w:p>
        </w:tc>
        <w:tc>
          <w:tcPr>
            <w:tcW w:w="5832" w:type="dxa"/>
            <w:shd w:val="clear" w:color="auto" w:fill="auto"/>
          </w:tcPr>
          <w:p w:rsidR="009B6777" w:rsidRPr="00EB158A" w:rsidRDefault="009B6777" w:rsidP="00034962">
            <w:pPr>
              <w:pStyle w:val="a9"/>
              <w:rPr>
                <w:sz w:val="26"/>
                <w:szCs w:val="26"/>
              </w:rPr>
            </w:pPr>
            <w:r>
              <w:rPr>
                <w:sz w:val="26"/>
                <w:szCs w:val="26"/>
              </w:rPr>
              <w:t>Послуги з прибирання за допомогою спецтехніки</w:t>
            </w:r>
          </w:p>
        </w:tc>
        <w:tc>
          <w:tcPr>
            <w:tcW w:w="3095" w:type="dxa"/>
            <w:shd w:val="clear" w:color="auto" w:fill="auto"/>
          </w:tcPr>
          <w:p w:rsidR="009B6777" w:rsidRDefault="009B6777" w:rsidP="00034962">
            <w:pPr>
              <w:tabs>
                <w:tab w:val="left" w:pos="2749"/>
              </w:tabs>
              <w:jc w:val="center"/>
              <w:rPr>
                <w:lang w:val="uk-UA"/>
              </w:rPr>
            </w:pPr>
            <w:r>
              <w:rPr>
                <w:lang w:val="uk-UA"/>
              </w:rPr>
              <w:t>1 355,4</w:t>
            </w:r>
          </w:p>
        </w:tc>
      </w:tr>
      <w:tr w:rsidR="00FF3ED4" w:rsidRPr="00276E27" w:rsidTr="00A42AAA">
        <w:trPr>
          <w:jc w:val="center"/>
        </w:trPr>
        <w:tc>
          <w:tcPr>
            <w:tcW w:w="702" w:type="dxa"/>
            <w:shd w:val="clear" w:color="auto" w:fill="auto"/>
          </w:tcPr>
          <w:p w:rsidR="00FF3ED4" w:rsidRDefault="00FF3ED4" w:rsidP="001628AE">
            <w:pPr>
              <w:ind w:right="-276"/>
              <w:rPr>
                <w:lang w:val="uk-UA"/>
              </w:rPr>
            </w:pPr>
            <w:r>
              <w:rPr>
                <w:lang w:val="uk-UA"/>
              </w:rPr>
              <w:t xml:space="preserve">  7.</w:t>
            </w:r>
          </w:p>
        </w:tc>
        <w:tc>
          <w:tcPr>
            <w:tcW w:w="5832" w:type="dxa"/>
            <w:shd w:val="clear" w:color="auto" w:fill="auto"/>
          </w:tcPr>
          <w:p w:rsidR="00FF3ED4" w:rsidRDefault="00FF3ED4" w:rsidP="00034962">
            <w:pPr>
              <w:pStyle w:val="a9"/>
              <w:rPr>
                <w:sz w:val="26"/>
                <w:szCs w:val="26"/>
              </w:rPr>
            </w:pPr>
            <w:r>
              <w:rPr>
                <w:sz w:val="26"/>
                <w:szCs w:val="26"/>
              </w:rPr>
              <w:t>Погашення заборгованості за електроенергію згідно рішення суду</w:t>
            </w:r>
          </w:p>
        </w:tc>
        <w:tc>
          <w:tcPr>
            <w:tcW w:w="3095" w:type="dxa"/>
            <w:shd w:val="clear" w:color="auto" w:fill="auto"/>
          </w:tcPr>
          <w:p w:rsidR="00FF3ED4" w:rsidRDefault="00FF3ED4" w:rsidP="00034962">
            <w:pPr>
              <w:tabs>
                <w:tab w:val="left" w:pos="2749"/>
              </w:tabs>
              <w:jc w:val="center"/>
              <w:rPr>
                <w:lang w:val="uk-UA"/>
              </w:rPr>
            </w:pPr>
            <w:r>
              <w:rPr>
                <w:lang w:val="uk-UA"/>
              </w:rPr>
              <w:t>267,6</w:t>
            </w:r>
          </w:p>
        </w:tc>
      </w:tr>
      <w:tr w:rsidR="00276E27" w:rsidRPr="00276E27" w:rsidTr="00A42AAA">
        <w:trPr>
          <w:trHeight w:val="860"/>
          <w:jc w:val="center"/>
        </w:trPr>
        <w:tc>
          <w:tcPr>
            <w:tcW w:w="702" w:type="dxa"/>
            <w:shd w:val="clear" w:color="auto" w:fill="auto"/>
          </w:tcPr>
          <w:p w:rsidR="00427206" w:rsidRPr="00EB158A" w:rsidRDefault="00F53722" w:rsidP="00FF3ED4">
            <w:pPr>
              <w:rPr>
                <w:lang w:val="uk-UA"/>
              </w:rPr>
            </w:pPr>
            <w:r w:rsidRPr="00EB158A">
              <w:rPr>
                <w:lang w:val="uk-UA"/>
              </w:rPr>
              <w:t xml:space="preserve">  </w:t>
            </w:r>
            <w:r w:rsidR="00FF3ED4">
              <w:rPr>
                <w:lang w:val="uk-UA"/>
              </w:rPr>
              <w:t>8</w:t>
            </w:r>
            <w:r w:rsidR="00427206" w:rsidRPr="00EB158A">
              <w:rPr>
                <w:lang w:val="uk-UA"/>
              </w:rPr>
              <w:t>.</w:t>
            </w:r>
          </w:p>
        </w:tc>
        <w:tc>
          <w:tcPr>
            <w:tcW w:w="5832" w:type="dxa"/>
            <w:shd w:val="clear" w:color="auto" w:fill="auto"/>
          </w:tcPr>
          <w:p w:rsidR="00351CFF" w:rsidRPr="00EB158A" w:rsidRDefault="00427206" w:rsidP="00034962">
            <w:pPr>
              <w:pStyle w:val="a9"/>
              <w:rPr>
                <w:sz w:val="26"/>
                <w:szCs w:val="26"/>
              </w:rPr>
            </w:pPr>
            <w:r w:rsidRPr="00EB158A">
              <w:rPr>
                <w:sz w:val="26"/>
                <w:szCs w:val="26"/>
              </w:rPr>
              <w:t>Поточні трансферти</w:t>
            </w:r>
            <w:r w:rsidR="00351CFF" w:rsidRPr="00EB158A">
              <w:rPr>
                <w:sz w:val="26"/>
                <w:szCs w:val="26"/>
              </w:rPr>
              <w:t xml:space="preserve"> підприємствам</w:t>
            </w:r>
          </w:p>
          <w:p w:rsidR="00427206" w:rsidRPr="00EB158A" w:rsidRDefault="00351CFF" w:rsidP="00034962">
            <w:pPr>
              <w:pStyle w:val="a9"/>
              <w:rPr>
                <w:sz w:val="26"/>
                <w:szCs w:val="26"/>
              </w:rPr>
            </w:pPr>
            <w:r w:rsidRPr="00EB158A">
              <w:rPr>
                <w:sz w:val="26"/>
                <w:szCs w:val="26"/>
              </w:rPr>
              <w:t>(установам, організаціям)</w:t>
            </w:r>
            <w:r w:rsidR="00427206" w:rsidRPr="00EB158A">
              <w:rPr>
                <w:sz w:val="26"/>
                <w:szCs w:val="26"/>
              </w:rPr>
              <w:t xml:space="preserve">: </w:t>
            </w:r>
          </w:p>
          <w:p w:rsidR="00427206" w:rsidRPr="00EB158A" w:rsidRDefault="00427206" w:rsidP="00034962">
            <w:pPr>
              <w:pStyle w:val="a9"/>
              <w:rPr>
                <w:sz w:val="26"/>
                <w:szCs w:val="26"/>
              </w:rPr>
            </w:pPr>
            <w:r w:rsidRPr="00EB158A">
              <w:rPr>
                <w:sz w:val="26"/>
                <w:szCs w:val="26"/>
              </w:rPr>
              <w:t xml:space="preserve">КП « Бучазеленбуд» - </w:t>
            </w:r>
            <w:r w:rsidR="00451A7C">
              <w:rPr>
                <w:sz w:val="26"/>
                <w:szCs w:val="26"/>
              </w:rPr>
              <w:t>10 926,0</w:t>
            </w:r>
            <w:r w:rsidRPr="00EB158A">
              <w:rPr>
                <w:sz w:val="26"/>
                <w:szCs w:val="26"/>
              </w:rPr>
              <w:t xml:space="preserve"> тис. грн,</w:t>
            </w:r>
          </w:p>
          <w:p w:rsidR="00427206" w:rsidRPr="00EB158A" w:rsidRDefault="00427206" w:rsidP="00451A7C">
            <w:pPr>
              <w:pStyle w:val="a9"/>
              <w:rPr>
                <w:sz w:val="26"/>
                <w:szCs w:val="26"/>
              </w:rPr>
            </w:pPr>
            <w:r w:rsidRPr="00EB158A">
              <w:rPr>
                <w:sz w:val="26"/>
                <w:szCs w:val="26"/>
              </w:rPr>
              <w:t xml:space="preserve">КП « </w:t>
            </w:r>
            <w:r w:rsidR="00A614E0" w:rsidRPr="00EB158A">
              <w:rPr>
                <w:sz w:val="26"/>
                <w:szCs w:val="26"/>
              </w:rPr>
              <w:t>Бучасервіс</w:t>
            </w:r>
            <w:r w:rsidRPr="00EB158A">
              <w:rPr>
                <w:sz w:val="26"/>
                <w:szCs w:val="26"/>
              </w:rPr>
              <w:t xml:space="preserve">» -  </w:t>
            </w:r>
            <w:r w:rsidR="00451A7C">
              <w:rPr>
                <w:sz w:val="26"/>
                <w:szCs w:val="26"/>
              </w:rPr>
              <w:t>11 520,2</w:t>
            </w:r>
            <w:r w:rsidRPr="00EB158A">
              <w:rPr>
                <w:sz w:val="26"/>
                <w:szCs w:val="26"/>
              </w:rPr>
              <w:t xml:space="preserve"> тис. грн.</w:t>
            </w:r>
          </w:p>
        </w:tc>
        <w:tc>
          <w:tcPr>
            <w:tcW w:w="3095" w:type="dxa"/>
            <w:shd w:val="clear" w:color="auto" w:fill="auto"/>
          </w:tcPr>
          <w:p w:rsidR="00427206" w:rsidRPr="00EB158A" w:rsidRDefault="000E3CE7" w:rsidP="00F53722">
            <w:pPr>
              <w:jc w:val="center"/>
              <w:rPr>
                <w:lang w:val="uk-UA"/>
              </w:rPr>
            </w:pPr>
            <w:r>
              <w:rPr>
                <w:lang w:val="uk-UA"/>
              </w:rPr>
              <w:t>22 446,2</w:t>
            </w:r>
          </w:p>
        </w:tc>
      </w:tr>
      <w:tr w:rsidR="00276E27" w:rsidRPr="00276E27" w:rsidTr="00A42AAA">
        <w:trPr>
          <w:jc w:val="center"/>
        </w:trPr>
        <w:tc>
          <w:tcPr>
            <w:tcW w:w="6534" w:type="dxa"/>
            <w:gridSpan w:val="2"/>
            <w:shd w:val="clear" w:color="auto" w:fill="auto"/>
          </w:tcPr>
          <w:p w:rsidR="00427206" w:rsidRPr="00EB158A" w:rsidRDefault="00427206" w:rsidP="00034962">
            <w:pPr>
              <w:ind w:firstLine="709"/>
              <w:jc w:val="center"/>
              <w:rPr>
                <w:i/>
                <w:sz w:val="25"/>
                <w:szCs w:val="25"/>
                <w:lang w:val="uk-UA"/>
              </w:rPr>
            </w:pPr>
            <w:r w:rsidRPr="00EB158A">
              <w:rPr>
                <w:b/>
                <w:i/>
                <w:sz w:val="25"/>
                <w:szCs w:val="25"/>
                <w:lang w:val="uk-UA"/>
              </w:rPr>
              <w:t>Всього</w:t>
            </w:r>
          </w:p>
        </w:tc>
        <w:tc>
          <w:tcPr>
            <w:tcW w:w="3095" w:type="dxa"/>
            <w:shd w:val="clear" w:color="auto" w:fill="auto"/>
          </w:tcPr>
          <w:p w:rsidR="00427206" w:rsidRPr="00EB158A" w:rsidRDefault="00083430" w:rsidP="002A2D2D">
            <w:pPr>
              <w:jc w:val="center"/>
              <w:rPr>
                <w:b/>
                <w:i/>
                <w:lang w:val="uk-UA"/>
              </w:rPr>
            </w:pPr>
            <w:r>
              <w:rPr>
                <w:b/>
                <w:i/>
                <w:lang w:val="uk-UA"/>
              </w:rPr>
              <w:t>33 271,2</w:t>
            </w:r>
          </w:p>
        </w:tc>
      </w:tr>
    </w:tbl>
    <w:p w:rsidR="00A007CA" w:rsidRPr="00276E27" w:rsidRDefault="00427206" w:rsidP="00427206">
      <w:pPr>
        <w:ind w:firstLine="709"/>
        <w:jc w:val="both"/>
        <w:rPr>
          <w:bCs/>
          <w:color w:val="FF0000"/>
          <w:lang w:val="uk-UA"/>
        </w:rPr>
      </w:pPr>
      <w:r w:rsidRPr="00276E27">
        <w:rPr>
          <w:bCs/>
          <w:color w:val="FF0000"/>
          <w:lang w:val="uk-UA"/>
        </w:rPr>
        <w:t xml:space="preserve"> </w:t>
      </w:r>
    </w:p>
    <w:p w:rsidR="00767204" w:rsidRPr="00276E27" w:rsidRDefault="00767204" w:rsidP="006929B8">
      <w:pPr>
        <w:ind w:firstLine="567"/>
        <w:jc w:val="both"/>
        <w:rPr>
          <w:color w:val="FF0000"/>
          <w:sz w:val="4"/>
          <w:szCs w:val="4"/>
          <w:lang w:val="uk-UA"/>
        </w:rPr>
      </w:pPr>
    </w:p>
    <w:p w:rsidR="000077B8" w:rsidRDefault="00470F9A" w:rsidP="00DA666F">
      <w:pPr>
        <w:ind w:firstLine="567"/>
        <w:jc w:val="both"/>
        <w:rPr>
          <w:lang w:val="uk-UA"/>
        </w:rPr>
      </w:pPr>
      <w:r w:rsidRPr="00227442">
        <w:rPr>
          <w:lang w:val="uk-UA"/>
        </w:rPr>
        <w:lastRenderedPageBreak/>
        <w:t>За бюджетною програмою 607</w:t>
      </w:r>
      <w:r w:rsidR="00F00E58">
        <w:rPr>
          <w:lang w:val="uk-UA"/>
        </w:rPr>
        <w:t>1 «</w:t>
      </w:r>
      <w:r w:rsidRPr="00227442">
        <w:rPr>
          <w:lang w:val="uk-UA"/>
        </w:rPr>
        <w:t>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sidR="00032183" w:rsidRPr="00227442">
        <w:rPr>
          <w:lang w:val="uk-UA"/>
        </w:rPr>
        <w:t>»</w:t>
      </w:r>
      <w:r w:rsidRPr="00227442">
        <w:rPr>
          <w:lang w:val="uk-UA"/>
        </w:rPr>
        <w:t xml:space="preserve"> виконання плану складає </w:t>
      </w:r>
      <w:r w:rsidR="000B4E6F">
        <w:rPr>
          <w:lang w:val="uk-UA"/>
        </w:rPr>
        <w:t>71,7</w:t>
      </w:r>
      <w:r w:rsidRPr="00227442">
        <w:rPr>
          <w:lang w:val="uk-UA"/>
        </w:rPr>
        <w:t>%</w:t>
      </w:r>
      <w:r w:rsidR="00DA666F">
        <w:rPr>
          <w:lang w:val="uk-UA"/>
        </w:rPr>
        <w:t xml:space="preserve">                        (</w:t>
      </w:r>
      <w:r w:rsidRPr="00227442">
        <w:rPr>
          <w:lang w:val="uk-UA"/>
        </w:rPr>
        <w:t xml:space="preserve">уточнений план </w:t>
      </w:r>
      <w:r w:rsidR="000B4E6F">
        <w:rPr>
          <w:lang w:val="uk-UA"/>
        </w:rPr>
        <w:t>6 600,0</w:t>
      </w:r>
      <w:r w:rsidRPr="00227442">
        <w:rPr>
          <w:lang w:val="uk-UA"/>
        </w:rPr>
        <w:t xml:space="preserve"> тис. грн, касові видатки складають </w:t>
      </w:r>
      <w:r w:rsidR="000B4E6F">
        <w:rPr>
          <w:lang w:val="uk-UA"/>
        </w:rPr>
        <w:t>4 730,9</w:t>
      </w:r>
      <w:r w:rsidRPr="00227442">
        <w:rPr>
          <w:lang w:val="uk-UA"/>
        </w:rPr>
        <w:t xml:space="preserve"> тис. грн).</w:t>
      </w:r>
    </w:p>
    <w:p w:rsidR="004F2ECE" w:rsidRPr="004F2ECE" w:rsidRDefault="004F2ECE" w:rsidP="00306F80">
      <w:pPr>
        <w:ind w:firstLine="567"/>
        <w:jc w:val="both"/>
        <w:rPr>
          <w:sz w:val="10"/>
          <w:szCs w:val="10"/>
          <w:lang w:val="uk-UA"/>
        </w:rPr>
      </w:pPr>
    </w:p>
    <w:p w:rsidR="00800097" w:rsidRDefault="00800097" w:rsidP="00306F80">
      <w:pPr>
        <w:ind w:firstLine="567"/>
        <w:jc w:val="both"/>
        <w:rPr>
          <w:b/>
          <w:i/>
          <w:sz w:val="10"/>
          <w:szCs w:val="10"/>
          <w:lang w:val="uk-UA"/>
        </w:rPr>
      </w:pPr>
    </w:p>
    <w:p w:rsidR="00C35A89" w:rsidRDefault="00C35A89" w:rsidP="00C35A89">
      <w:pPr>
        <w:autoSpaceDE w:val="0"/>
        <w:autoSpaceDN w:val="0"/>
        <w:adjustRightInd w:val="0"/>
        <w:ind w:firstLine="709"/>
        <w:jc w:val="both"/>
        <w:rPr>
          <w:rFonts w:eastAsia="Calibri"/>
          <w:b/>
          <w:i/>
          <w:sz w:val="25"/>
          <w:szCs w:val="25"/>
          <w:lang w:val="uk-UA"/>
        </w:rPr>
      </w:pPr>
      <w:r w:rsidRPr="0068164B">
        <w:rPr>
          <w:rFonts w:eastAsia="Calibri"/>
          <w:b/>
          <w:i/>
          <w:sz w:val="25"/>
          <w:szCs w:val="25"/>
          <w:lang w:val="uk-UA"/>
        </w:rPr>
        <w:t>Спеціальний фонд</w:t>
      </w:r>
    </w:p>
    <w:p w:rsidR="0068164B" w:rsidRPr="0068164B" w:rsidRDefault="0068164B" w:rsidP="00C35A89">
      <w:pPr>
        <w:autoSpaceDE w:val="0"/>
        <w:autoSpaceDN w:val="0"/>
        <w:adjustRightInd w:val="0"/>
        <w:ind w:firstLine="709"/>
        <w:jc w:val="both"/>
        <w:rPr>
          <w:rFonts w:eastAsia="Calibri"/>
          <w:b/>
          <w:i/>
          <w:sz w:val="16"/>
          <w:szCs w:val="16"/>
          <w:lang w:val="uk-UA"/>
        </w:rPr>
      </w:pPr>
    </w:p>
    <w:p w:rsidR="00CF1035" w:rsidRPr="00CF1035" w:rsidRDefault="00CF1035" w:rsidP="00CF1035">
      <w:pPr>
        <w:autoSpaceDE w:val="0"/>
        <w:autoSpaceDN w:val="0"/>
        <w:adjustRightInd w:val="0"/>
        <w:ind w:firstLine="567"/>
        <w:jc w:val="both"/>
        <w:rPr>
          <w:lang w:val="uk-UA"/>
        </w:rPr>
      </w:pPr>
      <w:r w:rsidRPr="00CF1035">
        <w:rPr>
          <w:lang w:val="uk-UA"/>
        </w:rPr>
        <w:t>Видатки спеціального фонду за І півріччя 2023 рік галузі «Житлово-комунальне господарство» склали 4 533,9 тис. грн при уточненому плані 5 465,2 тис. грн, що становить 83,0 % виконання за бюджетною програмою 6030 «Організація благоустрою населених пун</w:t>
      </w:r>
      <w:r w:rsidR="00095AFF">
        <w:rPr>
          <w:lang w:val="uk-UA"/>
        </w:rPr>
        <w:t>кт</w:t>
      </w:r>
      <w:r w:rsidRPr="00CF1035">
        <w:rPr>
          <w:lang w:val="uk-UA"/>
        </w:rPr>
        <w:t>ів» головного розпорядника коштів -Бучанська міська рада.</w:t>
      </w:r>
    </w:p>
    <w:p w:rsidR="00CF1035" w:rsidRPr="0068164B" w:rsidRDefault="00CF1035" w:rsidP="00CF1035">
      <w:pPr>
        <w:autoSpaceDE w:val="0"/>
        <w:autoSpaceDN w:val="0"/>
        <w:adjustRightInd w:val="0"/>
        <w:ind w:firstLine="567"/>
        <w:jc w:val="both"/>
        <w:rPr>
          <w:lang w:val="uk-UA"/>
        </w:rPr>
      </w:pPr>
      <w:r w:rsidRPr="00CF1035">
        <w:rPr>
          <w:lang w:val="uk-UA"/>
        </w:rPr>
        <w:t>Видатки проводилися на оплату робіт з капітального ремонту меморіалу «Прапор» між вул. Київська та а/д М-07 в сел. Ворзель Київської області (відновні роботи).</w:t>
      </w:r>
      <w:r w:rsidRPr="0068164B">
        <w:rPr>
          <w:lang w:val="uk-UA"/>
        </w:rPr>
        <w:t xml:space="preserve"> </w:t>
      </w:r>
    </w:p>
    <w:p w:rsidR="00C35A89" w:rsidRPr="00767204" w:rsidRDefault="00C35A89" w:rsidP="00C35A89">
      <w:pPr>
        <w:ind w:firstLine="567"/>
        <w:jc w:val="both"/>
        <w:rPr>
          <w:bCs/>
          <w:sz w:val="4"/>
          <w:szCs w:val="4"/>
          <w:lang w:val="uk-UA"/>
        </w:rPr>
      </w:pPr>
    </w:p>
    <w:p w:rsidR="00C35A89" w:rsidRPr="000077B8" w:rsidRDefault="00C35A89" w:rsidP="00C35A89">
      <w:pPr>
        <w:ind w:firstLine="709"/>
        <w:jc w:val="both"/>
        <w:rPr>
          <w:b/>
          <w:i/>
          <w:sz w:val="10"/>
          <w:szCs w:val="10"/>
          <w:lang w:val="uk-UA"/>
        </w:rPr>
      </w:pPr>
    </w:p>
    <w:p w:rsidR="00427206" w:rsidRPr="00F95A86" w:rsidRDefault="00727D14" w:rsidP="00CC1E6C">
      <w:pPr>
        <w:ind w:firstLine="567"/>
        <w:jc w:val="both"/>
        <w:rPr>
          <w:lang w:val="uk-UA"/>
        </w:rPr>
      </w:pPr>
      <w:r>
        <w:rPr>
          <w:lang w:val="uk-UA"/>
        </w:rPr>
        <w:t>Кредиторська</w:t>
      </w:r>
      <w:r w:rsidR="00427206" w:rsidRPr="00F95A86">
        <w:rPr>
          <w:lang w:val="uk-UA"/>
        </w:rPr>
        <w:t xml:space="preserve"> заборгованість </w:t>
      </w:r>
      <w:r w:rsidR="00904DB2" w:rsidRPr="00F95A86">
        <w:rPr>
          <w:lang w:val="uk-UA"/>
        </w:rPr>
        <w:t xml:space="preserve">на кінець звітного періоду складає </w:t>
      </w:r>
      <w:r w:rsidR="001D4C14">
        <w:rPr>
          <w:lang w:val="uk-UA"/>
        </w:rPr>
        <w:t>8</w:t>
      </w:r>
      <w:r w:rsidR="004A623F">
        <w:rPr>
          <w:lang w:val="uk-UA"/>
        </w:rPr>
        <w:t>,1</w:t>
      </w:r>
      <w:r w:rsidR="00904DB2" w:rsidRPr="00F95A86">
        <w:rPr>
          <w:lang w:val="uk-UA"/>
        </w:rPr>
        <w:t xml:space="preserve"> тис. грн по загальному фонду.</w:t>
      </w:r>
    </w:p>
    <w:p w:rsidR="007E6A1B" w:rsidRPr="00506078" w:rsidRDefault="007E6A1B" w:rsidP="003631A6">
      <w:pPr>
        <w:ind w:firstLine="709"/>
        <w:jc w:val="center"/>
        <w:rPr>
          <w:b/>
          <w:bCs/>
          <w:i/>
          <w:sz w:val="10"/>
          <w:szCs w:val="10"/>
          <w:u w:val="single"/>
          <w:lang w:val="uk-UA"/>
        </w:rPr>
      </w:pPr>
    </w:p>
    <w:p w:rsidR="005D6413" w:rsidRPr="00A3627E" w:rsidRDefault="005D6413" w:rsidP="005D6413">
      <w:pPr>
        <w:ind w:firstLine="709"/>
        <w:jc w:val="center"/>
        <w:rPr>
          <w:b/>
          <w:bCs/>
          <w:i/>
          <w:sz w:val="26"/>
          <w:szCs w:val="26"/>
          <w:u w:val="single"/>
          <w:lang w:val="uk-UA"/>
        </w:rPr>
      </w:pPr>
      <w:r w:rsidRPr="00A3627E">
        <w:rPr>
          <w:b/>
          <w:bCs/>
          <w:i/>
          <w:sz w:val="26"/>
          <w:szCs w:val="26"/>
          <w:u w:val="single"/>
          <w:lang w:val="uk-UA"/>
        </w:rPr>
        <w:t>7000 « Економічна діяльність»</w:t>
      </w:r>
    </w:p>
    <w:p w:rsidR="005D6413" w:rsidRDefault="005D6413" w:rsidP="005D6413">
      <w:pPr>
        <w:ind w:firstLine="709"/>
        <w:jc w:val="center"/>
        <w:rPr>
          <w:b/>
          <w:bCs/>
          <w:i/>
          <w:sz w:val="16"/>
          <w:szCs w:val="16"/>
          <w:u w:val="single"/>
          <w:lang w:val="uk-UA"/>
        </w:rPr>
      </w:pPr>
    </w:p>
    <w:p w:rsidR="00B801E4" w:rsidRDefault="005D6413" w:rsidP="00B801E4">
      <w:pPr>
        <w:ind w:firstLine="851"/>
        <w:jc w:val="both"/>
        <w:rPr>
          <w:lang w:val="uk-UA"/>
        </w:rPr>
      </w:pPr>
      <w:r>
        <w:rPr>
          <w:bCs/>
          <w:lang w:val="uk-UA"/>
        </w:rPr>
        <w:t xml:space="preserve">На галузь «Економічна діяльність» </w:t>
      </w:r>
      <w:r>
        <w:rPr>
          <w:rFonts w:eastAsia="Calibri"/>
          <w:lang w:val="uk-UA"/>
        </w:rPr>
        <w:t xml:space="preserve">виконання плану </w:t>
      </w:r>
      <w:r w:rsidR="00D119CA">
        <w:rPr>
          <w:rFonts w:eastAsia="Calibri"/>
          <w:lang w:val="uk-UA"/>
        </w:rPr>
        <w:t xml:space="preserve">за </w:t>
      </w:r>
      <w:r w:rsidR="00F36DDD">
        <w:rPr>
          <w:rFonts w:eastAsia="Calibri"/>
          <w:lang w:val="en-US"/>
        </w:rPr>
        <w:t>I</w:t>
      </w:r>
      <w:r w:rsidR="00F36DDD" w:rsidRPr="001F2DC8">
        <w:rPr>
          <w:rFonts w:eastAsia="Calibri"/>
          <w:lang w:val="uk-UA"/>
        </w:rPr>
        <w:t xml:space="preserve"> </w:t>
      </w:r>
      <w:r w:rsidR="00A903A9">
        <w:rPr>
          <w:rFonts w:eastAsia="Calibri"/>
          <w:lang w:val="uk-UA"/>
        </w:rPr>
        <w:t>півріччя</w:t>
      </w:r>
      <w:r w:rsidR="00F36DDD">
        <w:rPr>
          <w:rFonts w:eastAsia="Calibri"/>
          <w:lang w:val="uk-UA"/>
        </w:rPr>
        <w:t xml:space="preserve"> </w:t>
      </w:r>
      <w:r w:rsidR="00D119CA" w:rsidRPr="00D119CA">
        <w:rPr>
          <w:rFonts w:eastAsia="Calibri"/>
          <w:lang w:val="uk-UA"/>
        </w:rPr>
        <w:t>202</w:t>
      </w:r>
      <w:r w:rsidR="00F36DDD">
        <w:rPr>
          <w:rFonts w:eastAsia="Calibri"/>
          <w:lang w:val="uk-UA"/>
        </w:rPr>
        <w:t>3</w:t>
      </w:r>
      <w:r w:rsidR="00D119CA" w:rsidRPr="00D119CA">
        <w:rPr>
          <w:rFonts w:eastAsia="Calibri"/>
          <w:lang w:val="uk-UA"/>
        </w:rPr>
        <w:t xml:space="preserve"> р</w:t>
      </w:r>
      <w:r w:rsidR="00F36DDD">
        <w:rPr>
          <w:rFonts w:eastAsia="Calibri"/>
          <w:lang w:val="uk-UA"/>
        </w:rPr>
        <w:t>о</w:t>
      </w:r>
      <w:r w:rsidR="00211E5D">
        <w:rPr>
          <w:rFonts w:eastAsia="Calibri"/>
          <w:lang w:val="uk-UA"/>
        </w:rPr>
        <w:t>к</w:t>
      </w:r>
      <w:r w:rsidR="00F36DDD">
        <w:rPr>
          <w:rFonts w:eastAsia="Calibri"/>
          <w:lang w:val="uk-UA"/>
        </w:rPr>
        <w:t>у</w:t>
      </w:r>
      <w:r w:rsidR="00D119CA">
        <w:rPr>
          <w:rFonts w:eastAsia="Calibri"/>
          <w:lang w:val="uk-UA"/>
        </w:rPr>
        <w:t xml:space="preserve"> </w:t>
      </w:r>
      <w:r>
        <w:rPr>
          <w:rFonts w:eastAsia="Calibri"/>
          <w:lang w:val="uk-UA"/>
        </w:rPr>
        <w:t xml:space="preserve">по загальному фонду складає </w:t>
      </w:r>
      <w:r w:rsidR="00C62F63">
        <w:rPr>
          <w:rFonts w:eastAsia="Calibri"/>
          <w:lang w:val="uk-UA"/>
        </w:rPr>
        <w:t>58</w:t>
      </w:r>
      <w:r>
        <w:rPr>
          <w:rFonts w:eastAsia="Calibri"/>
          <w:lang w:val="uk-UA"/>
        </w:rPr>
        <w:t xml:space="preserve">% (уточнений план </w:t>
      </w:r>
      <w:r w:rsidR="00C62F63">
        <w:rPr>
          <w:rFonts w:eastAsia="Calibri"/>
          <w:lang w:val="uk-UA"/>
        </w:rPr>
        <w:t>33 869,8</w:t>
      </w:r>
      <w:r>
        <w:rPr>
          <w:rFonts w:eastAsia="Calibri"/>
          <w:lang w:val="uk-UA"/>
        </w:rPr>
        <w:t xml:space="preserve"> тис. грн, касові видатки </w:t>
      </w:r>
      <w:r w:rsidR="00C62F63">
        <w:rPr>
          <w:rFonts w:eastAsia="Calibri"/>
          <w:lang w:val="uk-UA"/>
        </w:rPr>
        <w:t>19 636,9</w:t>
      </w:r>
      <w:r>
        <w:rPr>
          <w:rFonts w:eastAsia="Calibri"/>
          <w:lang w:val="uk-UA"/>
        </w:rPr>
        <w:t xml:space="preserve"> тис. грн)</w:t>
      </w:r>
      <w:r w:rsidR="00655B95">
        <w:rPr>
          <w:rFonts w:eastAsia="Calibri"/>
          <w:lang w:val="uk-UA"/>
        </w:rPr>
        <w:t>,</w:t>
      </w:r>
      <w:r>
        <w:rPr>
          <w:rFonts w:eastAsia="Calibri"/>
          <w:lang w:val="uk-UA"/>
        </w:rPr>
        <w:t xml:space="preserve"> по спеціальному фонду </w:t>
      </w:r>
      <w:r w:rsidR="0009399C">
        <w:rPr>
          <w:rFonts w:eastAsia="Calibri"/>
          <w:lang w:val="uk-UA"/>
        </w:rPr>
        <w:t>58</w:t>
      </w:r>
      <w:r>
        <w:rPr>
          <w:rFonts w:eastAsia="Calibri"/>
          <w:lang w:val="uk-UA"/>
        </w:rPr>
        <w:t xml:space="preserve">% (уточнений план </w:t>
      </w:r>
      <w:r w:rsidR="0009399C">
        <w:rPr>
          <w:rFonts w:eastAsia="Calibri"/>
          <w:lang w:val="uk-UA"/>
        </w:rPr>
        <w:t>33 869,8</w:t>
      </w:r>
      <w:r w:rsidR="00655B95">
        <w:rPr>
          <w:rFonts w:eastAsia="Calibri"/>
          <w:lang w:val="uk-UA"/>
        </w:rPr>
        <w:t xml:space="preserve"> </w:t>
      </w:r>
      <w:r>
        <w:rPr>
          <w:rFonts w:eastAsia="Calibri"/>
          <w:lang w:val="uk-UA"/>
        </w:rPr>
        <w:t xml:space="preserve">тис. грн, касові видатки </w:t>
      </w:r>
      <w:r w:rsidR="0009399C">
        <w:rPr>
          <w:rFonts w:eastAsia="Calibri"/>
          <w:lang w:val="uk-UA"/>
        </w:rPr>
        <w:t>19 636,9</w:t>
      </w:r>
      <w:r w:rsidR="003F74BF">
        <w:rPr>
          <w:rFonts w:eastAsia="Calibri"/>
          <w:lang w:val="uk-UA"/>
        </w:rPr>
        <w:t xml:space="preserve"> </w:t>
      </w:r>
      <w:r>
        <w:rPr>
          <w:rFonts w:eastAsia="Calibri"/>
          <w:lang w:val="uk-UA"/>
        </w:rPr>
        <w:t>тис. грн).</w:t>
      </w:r>
      <w:r w:rsidR="0007795C" w:rsidRPr="0007795C">
        <w:rPr>
          <w:lang w:val="uk-UA"/>
        </w:rPr>
        <w:t xml:space="preserve"> </w:t>
      </w:r>
      <w:r w:rsidR="0007795C" w:rsidRPr="009A12E0">
        <w:rPr>
          <w:lang w:val="uk-UA"/>
        </w:rPr>
        <w:t>Відповідно до минулого періоду 202</w:t>
      </w:r>
      <w:r w:rsidR="00DF4FA5">
        <w:rPr>
          <w:lang w:val="uk-UA"/>
        </w:rPr>
        <w:t>2</w:t>
      </w:r>
      <w:r w:rsidR="0007795C" w:rsidRPr="009A12E0">
        <w:rPr>
          <w:lang w:val="uk-UA"/>
        </w:rPr>
        <w:t xml:space="preserve"> року видатки загального фонду </w:t>
      </w:r>
      <w:r w:rsidR="00A5281D">
        <w:rPr>
          <w:lang w:val="uk-UA"/>
        </w:rPr>
        <w:t>з</w:t>
      </w:r>
      <w:r w:rsidR="00DF4FA5">
        <w:rPr>
          <w:lang w:val="uk-UA"/>
        </w:rPr>
        <w:t>біль</w:t>
      </w:r>
      <w:r w:rsidR="00864853">
        <w:rPr>
          <w:lang w:val="uk-UA"/>
        </w:rPr>
        <w:t>ши</w:t>
      </w:r>
      <w:r w:rsidR="00A5281D">
        <w:rPr>
          <w:lang w:val="uk-UA"/>
        </w:rPr>
        <w:t>лися</w:t>
      </w:r>
      <w:r w:rsidR="0007795C" w:rsidRPr="009A12E0">
        <w:rPr>
          <w:lang w:val="uk-UA"/>
        </w:rPr>
        <w:t xml:space="preserve"> на </w:t>
      </w:r>
      <w:r w:rsidR="008A33C3">
        <w:rPr>
          <w:lang w:val="uk-UA"/>
        </w:rPr>
        <w:t>17 930,7</w:t>
      </w:r>
      <w:r w:rsidR="0007795C" w:rsidRPr="009A12E0">
        <w:rPr>
          <w:lang w:val="uk-UA"/>
        </w:rPr>
        <w:t xml:space="preserve"> тис. грн, або на </w:t>
      </w:r>
      <w:r w:rsidR="008A33C3">
        <w:rPr>
          <w:lang w:val="uk-UA"/>
        </w:rPr>
        <w:t>1 050,9</w:t>
      </w:r>
      <w:r w:rsidR="0007795C">
        <w:rPr>
          <w:lang w:val="uk-UA"/>
        </w:rPr>
        <w:t xml:space="preserve">%, </w:t>
      </w:r>
      <w:r w:rsidR="00BA4A2F">
        <w:rPr>
          <w:lang w:val="uk-UA"/>
        </w:rPr>
        <w:t xml:space="preserve">видатки </w:t>
      </w:r>
      <w:r w:rsidR="0007795C">
        <w:rPr>
          <w:lang w:val="uk-UA"/>
        </w:rPr>
        <w:t xml:space="preserve">спеціального фонду </w:t>
      </w:r>
      <w:r w:rsidR="00A5281D">
        <w:rPr>
          <w:lang w:val="uk-UA"/>
        </w:rPr>
        <w:t>з</w:t>
      </w:r>
      <w:r w:rsidR="00DF4FA5">
        <w:rPr>
          <w:lang w:val="uk-UA"/>
        </w:rPr>
        <w:t>біль</w:t>
      </w:r>
      <w:r w:rsidR="00A5281D">
        <w:rPr>
          <w:lang w:val="uk-UA"/>
        </w:rPr>
        <w:t>ш</w:t>
      </w:r>
      <w:r w:rsidR="0007795C">
        <w:rPr>
          <w:lang w:val="uk-UA"/>
        </w:rPr>
        <w:t xml:space="preserve">ені на </w:t>
      </w:r>
      <w:r w:rsidR="008A33C3">
        <w:rPr>
          <w:lang w:val="uk-UA"/>
        </w:rPr>
        <w:t>14 646,6</w:t>
      </w:r>
      <w:r w:rsidR="0007795C">
        <w:rPr>
          <w:lang w:val="uk-UA"/>
        </w:rPr>
        <w:t xml:space="preserve"> тис. грн, або на </w:t>
      </w:r>
      <w:r w:rsidR="008A33C3">
        <w:rPr>
          <w:lang w:val="uk-UA"/>
        </w:rPr>
        <w:t>1 802,9</w:t>
      </w:r>
      <w:r w:rsidR="0007795C">
        <w:rPr>
          <w:lang w:val="uk-UA"/>
        </w:rPr>
        <w:t>%.</w:t>
      </w:r>
      <w:r w:rsidR="00B801E4">
        <w:rPr>
          <w:lang w:val="uk-UA"/>
        </w:rPr>
        <w:t xml:space="preserve"> </w:t>
      </w:r>
    </w:p>
    <w:p w:rsidR="004B0B78" w:rsidRDefault="003C239F" w:rsidP="00B801E4">
      <w:pPr>
        <w:ind w:firstLine="851"/>
        <w:jc w:val="both"/>
        <w:rPr>
          <w:lang w:val="uk-UA"/>
        </w:rPr>
      </w:pPr>
      <w:r>
        <w:rPr>
          <w:lang w:val="uk-UA"/>
        </w:rPr>
        <w:t xml:space="preserve">Питома </w:t>
      </w:r>
      <w:r w:rsidR="00193E2C">
        <w:rPr>
          <w:lang w:val="uk-UA"/>
        </w:rPr>
        <w:t xml:space="preserve">вага видатків даної галузі у видатках бюджету громади становить </w:t>
      </w:r>
      <w:r w:rsidR="00DB4A52">
        <w:rPr>
          <w:lang w:val="uk-UA"/>
        </w:rPr>
        <w:t>5,</w:t>
      </w:r>
      <w:r w:rsidR="00A578A1">
        <w:rPr>
          <w:lang w:val="uk-UA"/>
        </w:rPr>
        <w:t>6</w:t>
      </w:r>
      <w:r w:rsidR="005449CE">
        <w:rPr>
          <w:lang w:val="uk-UA"/>
        </w:rPr>
        <w:t>%.</w:t>
      </w:r>
    </w:p>
    <w:p w:rsidR="005D6413" w:rsidRPr="00506078" w:rsidRDefault="005D6413" w:rsidP="005D6413">
      <w:pPr>
        <w:ind w:firstLine="709"/>
        <w:jc w:val="both"/>
        <w:rPr>
          <w:rFonts w:eastAsia="Calibri"/>
          <w:sz w:val="10"/>
          <w:szCs w:val="10"/>
          <w:lang w:val="uk-UA"/>
        </w:rPr>
      </w:pPr>
    </w:p>
    <w:p w:rsidR="005D6413" w:rsidRDefault="005D6413" w:rsidP="005D6413">
      <w:pPr>
        <w:ind w:firstLine="709"/>
        <w:jc w:val="both"/>
        <w:rPr>
          <w:rFonts w:eastAsia="Calibri"/>
          <w:b/>
          <w:i/>
          <w:sz w:val="25"/>
          <w:szCs w:val="25"/>
          <w:lang w:val="uk-UA"/>
        </w:rPr>
      </w:pPr>
      <w:r w:rsidRPr="000C78DC">
        <w:rPr>
          <w:rFonts w:eastAsia="Calibri"/>
          <w:b/>
          <w:i/>
          <w:sz w:val="25"/>
          <w:szCs w:val="25"/>
          <w:lang w:val="uk-UA"/>
        </w:rPr>
        <w:t>Загальний фонд</w:t>
      </w:r>
    </w:p>
    <w:p w:rsidR="00303F5D" w:rsidRPr="00303F5D" w:rsidRDefault="00303F5D" w:rsidP="005D6413">
      <w:pPr>
        <w:ind w:firstLine="709"/>
        <w:jc w:val="both"/>
        <w:rPr>
          <w:rFonts w:eastAsia="Calibri"/>
          <w:b/>
          <w:i/>
          <w:sz w:val="10"/>
          <w:szCs w:val="10"/>
          <w:lang w:val="uk-UA"/>
        </w:rPr>
      </w:pPr>
    </w:p>
    <w:p w:rsidR="00B5549B" w:rsidRPr="00CC6E56" w:rsidRDefault="00CC6E56" w:rsidP="005E181E">
      <w:pPr>
        <w:ind w:firstLine="709"/>
        <w:jc w:val="both"/>
        <w:rPr>
          <w:lang w:val="uk-UA"/>
        </w:rPr>
      </w:pPr>
      <w:r w:rsidRPr="00CC6E56">
        <w:rPr>
          <w:b/>
          <w:lang w:val="uk-UA"/>
        </w:rPr>
        <w:t>По головному розпоряднику бюджетних коштів Бучанська міська рада</w:t>
      </w:r>
      <w:r>
        <w:rPr>
          <w:lang w:val="uk-UA"/>
        </w:rPr>
        <w:t>.</w:t>
      </w:r>
    </w:p>
    <w:p w:rsidR="00B5549B" w:rsidRDefault="00B5549B" w:rsidP="005E181E">
      <w:pPr>
        <w:ind w:firstLine="709"/>
        <w:jc w:val="both"/>
        <w:rPr>
          <w:lang w:val="uk-UA"/>
        </w:rPr>
      </w:pPr>
      <w:r>
        <w:rPr>
          <w:lang w:val="uk-UA"/>
        </w:rPr>
        <w:t xml:space="preserve">За бюджетною програмою 7130 «Здійснення заходів із землеустрою» </w:t>
      </w:r>
      <w:r w:rsidR="00DD49D1">
        <w:rPr>
          <w:lang w:val="uk-UA"/>
        </w:rPr>
        <w:t xml:space="preserve">виконання плану становить 21,4% </w:t>
      </w:r>
      <w:r w:rsidR="00FB3CA7">
        <w:rPr>
          <w:lang w:val="uk-UA"/>
        </w:rPr>
        <w:t>(уточнений план 1 320,0 тис. грн, касові видатки 283,2 тис. грн).</w:t>
      </w:r>
    </w:p>
    <w:p w:rsidR="005E181E" w:rsidRDefault="005E181E" w:rsidP="005E181E">
      <w:pPr>
        <w:ind w:firstLine="709"/>
        <w:jc w:val="both"/>
        <w:rPr>
          <w:rFonts w:eastAsia="Calibri"/>
          <w:lang w:val="uk-UA"/>
        </w:rPr>
      </w:pPr>
      <w:r>
        <w:rPr>
          <w:lang w:val="uk-UA"/>
        </w:rPr>
        <w:t>За бюджетною програмою 7</w:t>
      </w:r>
      <w:r w:rsidR="00037534">
        <w:rPr>
          <w:lang w:val="uk-UA"/>
        </w:rPr>
        <w:t>411 «</w:t>
      </w:r>
      <w:r w:rsidR="006F153A">
        <w:rPr>
          <w:lang w:val="uk-UA"/>
        </w:rPr>
        <w:t>Утримання та розвиток автотранспорту</w:t>
      </w:r>
      <w:r>
        <w:rPr>
          <w:lang w:val="uk-UA"/>
        </w:rPr>
        <w:t xml:space="preserve">»  </w:t>
      </w:r>
      <w:r>
        <w:rPr>
          <w:rFonts w:eastAsia="Calibri"/>
          <w:lang w:val="uk-UA"/>
        </w:rPr>
        <w:t>виконання плану склад</w:t>
      </w:r>
      <w:r w:rsidR="00AF713D">
        <w:rPr>
          <w:rFonts w:eastAsia="Calibri"/>
          <w:lang w:val="uk-UA"/>
        </w:rPr>
        <w:t xml:space="preserve">ає </w:t>
      </w:r>
      <w:r w:rsidR="00424609">
        <w:rPr>
          <w:rFonts w:eastAsia="Calibri"/>
          <w:lang w:val="uk-UA"/>
        </w:rPr>
        <w:t>40,4</w:t>
      </w:r>
      <w:r w:rsidR="00AF713D">
        <w:rPr>
          <w:rFonts w:eastAsia="Calibri"/>
          <w:lang w:val="uk-UA"/>
        </w:rPr>
        <w:t xml:space="preserve">% (уточнений план </w:t>
      </w:r>
      <w:r w:rsidR="006F153A">
        <w:rPr>
          <w:rFonts w:eastAsia="Calibri"/>
          <w:lang w:val="uk-UA"/>
        </w:rPr>
        <w:t>4 250,7</w:t>
      </w:r>
      <w:r w:rsidR="00AF713D">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6F153A">
        <w:rPr>
          <w:rFonts w:eastAsia="Calibri"/>
          <w:lang w:val="uk-UA"/>
        </w:rPr>
        <w:t>1</w:t>
      </w:r>
      <w:r w:rsidR="00424609">
        <w:rPr>
          <w:rFonts w:eastAsia="Calibri"/>
          <w:lang w:val="uk-UA"/>
        </w:rPr>
        <w:t> 716,6</w:t>
      </w:r>
      <w:r w:rsidR="006247D3">
        <w:rPr>
          <w:rFonts w:eastAsia="Calibri"/>
          <w:lang w:val="uk-UA"/>
        </w:rPr>
        <w:t xml:space="preserve"> </w:t>
      </w:r>
      <w:r>
        <w:rPr>
          <w:rFonts w:eastAsia="Calibri"/>
          <w:lang w:val="uk-UA"/>
        </w:rPr>
        <w:t xml:space="preserve">тис. грн). </w:t>
      </w:r>
      <w:r w:rsidR="008C06B5">
        <w:rPr>
          <w:rFonts w:eastAsia="Calibri"/>
          <w:lang w:val="uk-UA"/>
        </w:rPr>
        <w:t>Видатки проводяться по одержувачу бюджетних коштів</w:t>
      </w:r>
      <w:r w:rsidR="00F104A1">
        <w:rPr>
          <w:rFonts w:eastAsia="Calibri"/>
          <w:lang w:val="uk-UA"/>
        </w:rPr>
        <w:t xml:space="preserve"> КП «Бучатранссервіс».</w:t>
      </w:r>
    </w:p>
    <w:p w:rsidR="005D6413" w:rsidRDefault="005D6413" w:rsidP="005D6413">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складає </w:t>
      </w:r>
      <w:r w:rsidR="005A346C">
        <w:rPr>
          <w:rFonts w:eastAsia="Calibri"/>
          <w:lang w:val="uk-UA"/>
        </w:rPr>
        <w:t>64,2</w:t>
      </w:r>
      <w:r w:rsidR="007E439C">
        <w:rPr>
          <w:rFonts w:eastAsia="Calibri"/>
          <w:lang w:val="uk-UA"/>
        </w:rPr>
        <w:t xml:space="preserve"> </w:t>
      </w:r>
      <w:r>
        <w:rPr>
          <w:rFonts w:eastAsia="Calibri"/>
          <w:lang w:val="uk-UA"/>
        </w:rPr>
        <w:t xml:space="preserve">% (уточнений план </w:t>
      </w:r>
      <w:r w:rsidR="005A346C">
        <w:rPr>
          <w:rFonts w:eastAsia="Calibri"/>
          <w:lang w:val="uk-UA"/>
        </w:rPr>
        <w:t>27 052,1</w:t>
      </w:r>
      <w:r w:rsidR="002240E7">
        <w:rPr>
          <w:rFonts w:eastAsia="Calibri"/>
          <w:lang w:val="uk-UA"/>
        </w:rPr>
        <w:t xml:space="preserve"> </w:t>
      </w:r>
      <w:r w:rsidR="00AA32A2">
        <w:rPr>
          <w:rFonts w:eastAsia="Calibri"/>
          <w:lang w:val="uk-UA"/>
        </w:rPr>
        <w:t>тис. грн</w:t>
      </w:r>
      <w:r>
        <w:rPr>
          <w:rFonts w:eastAsia="Calibri"/>
          <w:lang w:val="uk-UA"/>
        </w:rPr>
        <w:t xml:space="preserve">, касові видатки </w:t>
      </w:r>
      <w:r w:rsidR="005A346C">
        <w:rPr>
          <w:rFonts w:eastAsia="Calibri"/>
          <w:lang w:val="uk-UA"/>
        </w:rPr>
        <w:t>17 355,8</w:t>
      </w:r>
      <w:r w:rsidR="001D1170">
        <w:rPr>
          <w:rFonts w:eastAsia="Calibri"/>
          <w:lang w:val="uk-UA"/>
        </w:rPr>
        <w:t xml:space="preserve"> </w:t>
      </w:r>
      <w:r>
        <w:rPr>
          <w:rFonts w:eastAsia="Calibri"/>
          <w:lang w:val="uk-UA"/>
        </w:rPr>
        <w:t xml:space="preserve">тис. грн). </w:t>
      </w:r>
      <w:r w:rsidR="001D1170">
        <w:rPr>
          <w:rFonts w:eastAsia="Calibri"/>
          <w:lang w:val="uk-UA"/>
        </w:rPr>
        <w:t>Видатки спрямовані на утримання дорожньої служби, на відновлювальні роботи та експлуатаційне утримання автомобільних доріг громади</w:t>
      </w:r>
      <w:r w:rsidR="00D24C98">
        <w:rPr>
          <w:rFonts w:eastAsia="Calibri"/>
          <w:lang w:val="uk-UA"/>
        </w:rPr>
        <w:t>.</w:t>
      </w:r>
    </w:p>
    <w:p w:rsidR="00316CCE" w:rsidRDefault="00316CCE" w:rsidP="005D6413">
      <w:pPr>
        <w:ind w:firstLine="709"/>
        <w:jc w:val="both"/>
        <w:rPr>
          <w:rFonts w:eastAsia="Calibri"/>
          <w:lang w:val="uk-UA"/>
        </w:rPr>
      </w:pPr>
      <w:r>
        <w:rPr>
          <w:rFonts w:eastAsia="Calibri"/>
          <w:lang w:val="uk-UA"/>
        </w:rPr>
        <w:t>За бюджетною програмою 7680 «Членські внески до асоціацій органів місцевого самоврядування»</w:t>
      </w:r>
      <w:r w:rsidR="005D18DD">
        <w:rPr>
          <w:rFonts w:eastAsia="Calibri"/>
          <w:lang w:val="uk-UA"/>
        </w:rPr>
        <w:t xml:space="preserve"> </w:t>
      </w:r>
      <w:r>
        <w:rPr>
          <w:rFonts w:eastAsia="Calibri"/>
          <w:lang w:val="uk-UA"/>
        </w:rPr>
        <w:t xml:space="preserve">виконання плану становить </w:t>
      </w:r>
      <w:r w:rsidR="00ED0461">
        <w:rPr>
          <w:rFonts w:eastAsia="Calibri"/>
          <w:lang w:val="uk-UA"/>
        </w:rPr>
        <w:t>57,5</w:t>
      </w:r>
      <w:r>
        <w:rPr>
          <w:rFonts w:eastAsia="Calibri"/>
          <w:lang w:val="uk-UA"/>
        </w:rPr>
        <w:t>% (</w:t>
      </w:r>
      <w:r w:rsidR="005D18DD">
        <w:rPr>
          <w:rFonts w:eastAsia="Calibri"/>
          <w:lang w:val="uk-UA"/>
        </w:rPr>
        <w:t xml:space="preserve">уточнений план </w:t>
      </w:r>
      <w:r w:rsidR="003167F8">
        <w:rPr>
          <w:rFonts w:eastAsia="Calibri"/>
          <w:lang w:val="uk-UA"/>
        </w:rPr>
        <w:t>210,0</w:t>
      </w:r>
      <w:r w:rsidR="005D18DD">
        <w:rPr>
          <w:rFonts w:eastAsia="Calibri"/>
          <w:lang w:val="uk-UA"/>
        </w:rPr>
        <w:t xml:space="preserve"> тис.</w:t>
      </w:r>
      <w:r w:rsidR="0075284D">
        <w:rPr>
          <w:rFonts w:eastAsia="Calibri"/>
          <w:lang w:val="uk-UA"/>
        </w:rPr>
        <w:t xml:space="preserve"> </w:t>
      </w:r>
      <w:r w:rsidR="005D18DD">
        <w:rPr>
          <w:rFonts w:eastAsia="Calibri"/>
          <w:lang w:val="uk-UA"/>
        </w:rPr>
        <w:t xml:space="preserve">грн, касові видатки </w:t>
      </w:r>
      <w:r w:rsidR="00ED0461">
        <w:rPr>
          <w:rFonts w:eastAsia="Calibri"/>
          <w:lang w:val="uk-UA"/>
        </w:rPr>
        <w:t>120,8</w:t>
      </w:r>
      <w:r w:rsidR="005D18DD">
        <w:rPr>
          <w:rFonts w:eastAsia="Calibri"/>
          <w:lang w:val="uk-UA"/>
        </w:rPr>
        <w:t xml:space="preserve"> тис. грн).</w:t>
      </w:r>
    </w:p>
    <w:p w:rsidR="00792DE4" w:rsidRPr="00792DE4" w:rsidRDefault="00792DE4" w:rsidP="005D6413">
      <w:pPr>
        <w:ind w:firstLine="709"/>
        <w:jc w:val="both"/>
        <w:rPr>
          <w:rFonts w:eastAsia="Calibri"/>
          <w:b/>
          <w:lang w:val="uk-UA"/>
        </w:rPr>
      </w:pPr>
      <w:r w:rsidRPr="00792DE4">
        <w:rPr>
          <w:rFonts w:eastAsia="Calibri"/>
          <w:b/>
          <w:lang w:val="uk-UA"/>
        </w:rPr>
        <w:t>По головному розпоряднику бюджетних коштів Відділ культури, національностей та релігій Бучанської міської ради.</w:t>
      </w:r>
    </w:p>
    <w:p w:rsidR="00792DE4" w:rsidRDefault="00792DE4" w:rsidP="005D6413">
      <w:pPr>
        <w:ind w:firstLine="709"/>
        <w:jc w:val="both"/>
        <w:rPr>
          <w:rFonts w:eastAsia="Calibri"/>
          <w:lang w:val="uk-UA"/>
        </w:rPr>
      </w:pPr>
      <w:r>
        <w:rPr>
          <w:rFonts w:eastAsia="Calibri"/>
          <w:lang w:val="uk-UA"/>
        </w:rPr>
        <w:t>За бюджетною програмою 7622 «Реалізація програм і заходів в галузі туризму та курортів»</w:t>
      </w:r>
      <w:r w:rsidR="00B54900">
        <w:rPr>
          <w:rFonts w:eastAsia="Calibri"/>
          <w:lang w:val="uk-UA"/>
        </w:rPr>
        <w:t xml:space="preserve"> виконання плану складає 99,1% (уточнений план 162,0 тис. грн, касові видатки 160,5 тис. грн).</w:t>
      </w:r>
      <w:r w:rsidR="000F2790">
        <w:rPr>
          <w:rFonts w:eastAsia="Calibri"/>
          <w:lang w:val="uk-UA"/>
        </w:rPr>
        <w:t xml:space="preserve"> Кошти направлені на придбання та встановлення інформаційних табличок та розробку веб-сайту</w:t>
      </w:r>
      <w:r w:rsidR="00CB116C">
        <w:rPr>
          <w:rFonts w:eastAsia="Calibri"/>
          <w:lang w:val="uk-UA"/>
        </w:rPr>
        <w:t>.</w:t>
      </w:r>
    </w:p>
    <w:p w:rsidR="0035741F" w:rsidRPr="009D2CEA" w:rsidRDefault="0035741F" w:rsidP="005D6413">
      <w:pPr>
        <w:ind w:firstLine="709"/>
        <w:jc w:val="both"/>
        <w:rPr>
          <w:rFonts w:eastAsia="Calibri"/>
          <w:b/>
          <w:i/>
          <w:sz w:val="16"/>
          <w:szCs w:val="16"/>
          <w:lang w:val="uk-UA"/>
        </w:rPr>
      </w:pPr>
    </w:p>
    <w:p w:rsidR="009B6D9C" w:rsidRDefault="009B6D9C" w:rsidP="009B6D9C">
      <w:pPr>
        <w:ind w:firstLine="709"/>
        <w:jc w:val="both"/>
        <w:rPr>
          <w:rFonts w:eastAsia="Calibri"/>
          <w:b/>
          <w:i/>
          <w:sz w:val="25"/>
          <w:szCs w:val="25"/>
          <w:lang w:val="uk-UA"/>
        </w:rPr>
      </w:pPr>
      <w:r w:rsidRPr="009B6D9C">
        <w:rPr>
          <w:rFonts w:eastAsia="Calibri"/>
          <w:b/>
          <w:i/>
          <w:sz w:val="25"/>
          <w:szCs w:val="25"/>
          <w:lang w:val="uk-UA"/>
        </w:rPr>
        <w:t>Спеціальний фонд</w:t>
      </w:r>
    </w:p>
    <w:p w:rsidR="007F384B" w:rsidRPr="007F384B" w:rsidRDefault="007F384B" w:rsidP="009B6D9C">
      <w:pPr>
        <w:ind w:firstLine="709"/>
        <w:jc w:val="both"/>
        <w:rPr>
          <w:rFonts w:eastAsia="Calibri"/>
          <w:b/>
          <w:i/>
          <w:sz w:val="10"/>
          <w:szCs w:val="10"/>
          <w:lang w:val="uk-UA"/>
        </w:rPr>
      </w:pPr>
    </w:p>
    <w:p w:rsidR="009B6D9C" w:rsidRDefault="009B6D9C" w:rsidP="009B6D9C">
      <w:pPr>
        <w:autoSpaceDE w:val="0"/>
        <w:autoSpaceDN w:val="0"/>
        <w:adjustRightInd w:val="0"/>
        <w:ind w:firstLine="567"/>
        <w:jc w:val="both"/>
        <w:rPr>
          <w:lang w:val="uk-UA"/>
        </w:rPr>
      </w:pPr>
      <w:r w:rsidRPr="009B6D9C">
        <w:rPr>
          <w:lang w:val="uk-UA"/>
        </w:rPr>
        <w:t>Видатки спеціального фонду за І півріччя 2023 рік галузі «Економічна діяльність» склали 15 459,0 тис. грн при уточненому плані 56 032,8 тис. грн, що становить 27,6 % виконання.</w:t>
      </w:r>
    </w:p>
    <w:p w:rsidR="006D449A" w:rsidRPr="006D449A" w:rsidRDefault="006D449A" w:rsidP="009B6D9C">
      <w:pPr>
        <w:autoSpaceDE w:val="0"/>
        <w:autoSpaceDN w:val="0"/>
        <w:adjustRightInd w:val="0"/>
        <w:ind w:firstLine="567"/>
        <w:jc w:val="both"/>
        <w:rPr>
          <w:sz w:val="6"/>
          <w:szCs w:val="6"/>
          <w:lang w:val="uk-UA"/>
        </w:rPr>
      </w:pPr>
    </w:p>
    <w:p w:rsidR="009B6D9C" w:rsidRPr="00A64B11" w:rsidRDefault="009B6D9C" w:rsidP="009B6D9C">
      <w:pPr>
        <w:autoSpaceDE w:val="0"/>
        <w:autoSpaceDN w:val="0"/>
        <w:adjustRightInd w:val="0"/>
        <w:ind w:firstLine="567"/>
        <w:jc w:val="both"/>
        <w:rPr>
          <w:lang w:val="uk-UA"/>
        </w:rPr>
      </w:pPr>
      <w:r w:rsidRPr="00A64B11">
        <w:rPr>
          <w:b/>
          <w:lang w:val="uk-UA"/>
        </w:rPr>
        <w:t>По головному розпорядник</w:t>
      </w:r>
      <w:r w:rsidR="00A64B11">
        <w:rPr>
          <w:b/>
          <w:lang w:val="uk-UA"/>
        </w:rPr>
        <w:t>у коштів -Бучанська міська рада</w:t>
      </w:r>
      <w:r w:rsidR="004459FC">
        <w:rPr>
          <w:lang w:val="uk-UA"/>
        </w:rPr>
        <w:t>:</w:t>
      </w:r>
    </w:p>
    <w:p w:rsidR="009B6D9C" w:rsidRPr="009B6D9C" w:rsidRDefault="009B6D9C" w:rsidP="009B6D9C">
      <w:pPr>
        <w:ind w:firstLine="567"/>
        <w:jc w:val="both"/>
        <w:rPr>
          <w:lang w:val="uk-UA"/>
        </w:rPr>
      </w:pPr>
      <w:r w:rsidRPr="009B6D9C">
        <w:rPr>
          <w:lang w:val="uk-UA"/>
        </w:rPr>
        <w:t>Зокрема, за бюджетною програмою 7461 «Утримання та розвиток автомобільних доріг та дорожньої інфраструктури за рахунок коштів місцевого бюджету» при плані 8 613,0 тис.</w:t>
      </w:r>
      <w:r w:rsidR="004459FC">
        <w:rPr>
          <w:lang w:val="uk-UA"/>
        </w:rPr>
        <w:t xml:space="preserve"> </w:t>
      </w:r>
      <w:r w:rsidRPr="009B6D9C">
        <w:rPr>
          <w:lang w:val="uk-UA"/>
        </w:rPr>
        <w:lastRenderedPageBreak/>
        <w:t>грн фактично використано 8 486,9 тис.</w:t>
      </w:r>
      <w:r w:rsidR="004459FC">
        <w:rPr>
          <w:lang w:val="uk-UA"/>
        </w:rPr>
        <w:t xml:space="preserve"> </w:t>
      </w:r>
      <w:r w:rsidRPr="009B6D9C">
        <w:rPr>
          <w:lang w:val="uk-UA"/>
        </w:rPr>
        <w:t>грн, або 98,5%,   на капітальний ремонт дороги комунальної власності по вул. Вокзальна  та капітальний ремонт перехрестя між вул.</w:t>
      </w:r>
      <w:r w:rsidR="0089320C">
        <w:rPr>
          <w:lang w:val="uk-UA"/>
        </w:rPr>
        <w:t xml:space="preserve"> </w:t>
      </w:r>
      <w:r w:rsidRPr="009B6D9C">
        <w:rPr>
          <w:lang w:val="uk-UA"/>
        </w:rPr>
        <w:t>Яблунська та вул.</w:t>
      </w:r>
      <w:r w:rsidR="0089320C">
        <w:rPr>
          <w:lang w:val="uk-UA"/>
        </w:rPr>
        <w:t xml:space="preserve"> </w:t>
      </w:r>
      <w:r w:rsidRPr="009B6D9C">
        <w:rPr>
          <w:lang w:val="uk-UA"/>
        </w:rPr>
        <w:t>Вокзальна в м.</w:t>
      </w:r>
      <w:r w:rsidR="0089320C">
        <w:rPr>
          <w:lang w:val="uk-UA"/>
        </w:rPr>
        <w:t xml:space="preserve"> </w:t>
      </w:r>
      <w:r w:rsidRPr="009B6D9C">
        <w:rPr>
          <w:lang w:val="uk-UA"/>
        </w:rPr>
        <w:t>Буча.</w:t>
      </w:r>
    </w:p>
    <w:p w:rsidR="009B6D9C" w:rsidRDefault="009B6D9C" w:rsidP="009B6D9C">
      <w:pPr>
        <w:ind w:firstLine="567"/>
        <w:jc w:val="both"/>
        <w:rPr>
          <w:lang w:val="uk-UA"/>
        </w:rPr>
      </w:pPr>
      <w:r w:rsidRPr="009B6D9C">
        <w:rPr>
          <w:lang w:val="uk-UA"/>
        </w:rPr>
        <w:t>За бюджетною програмою 7650 «Проведення експертної грошової оцінки земельної ділянки чи права на неї» при плані 70,0 тис.</w:t>
      </w:r>
      <w:r w:rsidR="00F30372">
        <w:rPr>
          <w:lang w:val="uk-UA"/>
        </w:rPr>
        <w:t xml:space="preserve"> </w:t>
      </w:r>
      <w:r w:rsidRPr="009B6D9C">
        <w:rPr>
          <w:lang w:val="uk-UA"/>
        </w:rPr>
        <w:t>грн фактично використано 4,0 тис.</w:t>
      </w:r>
      <w:r w:rsidR="00F30372">
        <w:rPr>
          <w:lang w:val="uk-UA"/>
        </w:rPr>
        <w:t xml:space="preserve"> </w:t>
      </w:r>
      <w:r w:rsidRPr="009B6D9C">
        <w:rPr>
          <w:lang w:val="uk-UA"/>
        </w:rPr>
        <w:t>грн, або 5,7%, на оплату за проведення експертно-грошової оцінки ділянки по вул.</w:t>
      </w:r>
      <w:r w:rsidR="00F30372">
        <w:rPr>
          <w:lang w:val="uk-UA"/>
        </w:rPr>
        <w:t xml:space="preserve"> </w:t>
      </w:r>
      <w:r w:rsidRPr="009B6D9C">
        <w:rPr>
          <w:lang w:val="uk-UA"/>
        </w:rPr>
        <w:t>Горького в м.</w:t>
      </w:r>
      <w:r w:rsidR="00F30372">
        <w:rPr>
          <w:lang w:val="uk-UA"/>
        </w:rPr>
        <w:t xml:space="preserve"> </w:t>
      </w:r>
      <w:r w:rsidRPr="009B6D9C">
        <w:rPr>
          <w:lang w:val="uk-UA"/>
        </w:rPr>
        <w:t>Буча.</w:t>
      </w:r>
    </w:p>
    <w:p w:rsidR="00C0021E" w:rsidRPr="00C0021E" w:rsidRDefault="00C0021E" w:rsidP="009B6D9C">
      <w:pPr>
        <w:ind w:firstLine="567"/>
        <w:jc w:val="both"/>
        <w:rPr>
          <w:sz w:val="10"/>
          <w:szCs w:val="10"/>
          <w:lang w:val="uk-UA"/>
        </w:rPr>
      </w:pPr>
    </w:p>
    <w:p w:rsidR="00C0021E" w:rsidRPr="00C0021E" w:rsidRDefault="00C0021E" w:rsidP="00C0021E">
      <w:pPr>
        <w:ind w:firstLine="567"/>
        <w:jc w:val="both"/>
        <w:rPr>
          <w:b/>
          <w:lang w:val="uk-UA"/>
        </w:rPr>
      </w:pPr>
      <w:r w:rsidRPr="00C0021E">
        <w:rPr>
          <w:b/>
          <w:lang w:val="uk-UA"/>
        </w:rPr>
        <w:t xml:space="preserve">По головному розпоряднику </w:t>
      </w:r>
      <w:r>
        <w:rPr>
          <w:b/>
          <w:lang w:val="uk-UA"/>
        </w:rPr>
        <w:t xml:space="preserve"> бюджетних </w:t>
      </w:r>
      <w:r w:rsidRPr="00C0021E">
        <w:rPr>
          <w:b/>
          <w:lang w:val="uk-UA"/>
        </w:rPr>
        <w:t>коштів</w:t>
      </w:r>
      <w:r>
        <w:rPr>
          <w:b/>
          <w:lang w:val="uk-UA"/>
        </w:rPr>
        <w:t xml:space="preserve"> </w:t>
      </w:r>
      <w:r w:rsidRPr="00C0021E">
        <w:rPr>
          <w:b/>
          <w:lang w:val="uk-UA"/>
        </w:rPr>
        <w:t>Відділ освіти Бучанської міської ради:</w:t>
      </w:r>
    </w:p>
    <w:p w:rsidR="00C0021E" w:rsidRPr="001F4331" w:rsidRDefault="00C0021E" w:rsidP="00C0021E">
      <w:pPr>
        <w:ind w:firstLine="567"/>
        <w:jc w:val="both"/>
        <w:rPr>
          <w:lang w:val="uk-UA"/>
        </w:rPr>
      </w:pPr>
      <w:r w:rsidRPr="009B6D9C">
        <w:rPr>
          <w:lang w:val="uk-UA"/>
        </w:rPr>
        <w:t>За бюджетною програмою 7321 «Будівництво освітніх установ та закладів» при плані 37 162,9 тис.</w:t>
      </w:r>
      <w:r w:rsidR="00ED7A85">
        <w:rPr>
          <w:lang w:val="uk-UA"/>
        </w:rPr>
        <w:t xml:space="preserve"> </w:t>
      </w:r>
      <w:r w:rsidRPr="009B6D9C">
        <w:rPr>
          <w:lang w:val="uk-UA"/>
        </w:rPr>
        <w:t>грн фактично використа</w:t>
      </w:r>
      <w:r w:rsidR="00ED7A85">
        <w:rPr>
          <w:lang w:val="uk-UA"/>
        </w:rPr>
        <w:t>но 3 474,1 тис. грн,  або 9,3%. Кошти були спрямовані</w:t>
      </w:r>
      <w:r w:rsidRPr="009B6D9C">
        <w:rPr>
          <w:lang w:val="uk-UA"/>
        </w:rPr>
        <w:t xml:space="preserve"> на  проведення коригування ПКД по об</w:t>
      </w:r>
      <w:r w:rsidRPr="00ED7A85">
        <w:rPr>
          <w:lang w:val="uk-UA"/>
        </w:rPr>
        <w:t>’</w:t>
      </w:r>
      <w:r w:rsidRPr="009B6D9C">
        <w:rPr>
          <w:lang w:val="uk-UA"/>
        </w:rPr>
        <w:t>єкту «Реконструкція з добудовою ЗОШ №1 по вул.Малиновського,74 в м.</w:t>
      </w:r>
      <w:r w:rsidR="00ED7A85">
        <w:rPr>
          <w:lang w:val="uk-UA"/>
        </w:rPr>
        <w:t xml:space="preserve"> </w:t>
      </w:r>
      <w:r w:rsidRPr="009B6D9C">
        <w:rPr>
          <w:lang w:val="uk-UA"/>
        </w:rPr>
        <w:t>Буча» та на проведення коригування кошторисної частини ПКД по об</w:t>
      </w:r>
      <w:r w:rsidRPr="00ED7A85">
        <w:rPr>
          <w:lang w:val="uk-UA"/>
        </w:rPr>
        <w:t>’</w:t>
      </w:r>
      <w:r w:rsidRPr="009B6D9C">
        <w:rPr>
          <w:lang w:val="uk-UA"/>
        </w:rPr>
        <w:t>єкту «Реконструкція Бучанського НВК спеціалізована ЗОШ №2 по вул.Шевченка,14 в м.</w:t>
      </w:r>
      <w:r w:rsidR="00ED7A85">
        <w:rPr>
          <w:lang w:val="uk-UA"/>
        </w:rPr>
        <w:t xml:space="preserve"> </w:t>
      </w:r>
      <w:r w:rsidRPr="009B6D9C">
        <w:rPr>
          <w:lang w:val="uk-UA"/>
        </w:rPr>
        <w:t>Буча».</w:t>
      </w:r>
    </w:p>
    <w:p w:rsidR="0092212A" w:rsidRPr="0092212A" w:rsidRDefault="0092212A" w:rsidP="009B6D9C">
      <w:pPr>
        <w:ind w:firstLine="567"/>
        <w:jc w:val="both"/>
        <w:rPr>
          <w:sz w:val="10"/>
          <w:szCs w:val="10"/>
          <w:lang w:val="uk-UA"/>
        </w:rPr>
      </w:pPr>
    </w:p>
    <w:p w:rsidR="009B6D9C" w:rsidRPr="0092212A" w:rsidRDefault="009B6D9C" w:rsidP="009B6D9C">
      <w:pPr>
        <w:ind w:firstLine="567"/>
        <w:jc w:val="both"/>
        <w:rPr>
          <w:b/>
          <w:lang w:val="uk-UA"/>
        </w:rPr>
      </w:pPr>
      <w:r w:rsidRPr="0092212A">
        <w:rPr>
          <w:b/>
          <w:lang w:val="uk-UA"/>
        </w:rPr>
        <w:t>По головному розпоряднику коштів-Управління соціальної політики Бучанської міськ</w:t>
      </w:r>
      <w:r w:rsidR="0092212A">
        <w:rPr>
          <w:b/>
          <w:lang w:val="uk-UA"/>
        </w:rPr>
        <w:t>ої ради.</w:t>
      </w:r>
    </w:p>
    <w:p w:rsidR="009B6D9C" w:rsidRPr="009B6D9C" w:rsidRDefault="009B6D9C" w:rsidP="009B6D9C">
      <w:pPr>
        <w:ind w:firstLine="567"/>
        <w:jc w:val="both"/>
        <w:rPr>
          <w:lang w:val="uk-UA"/>
        </w:rPr>
      </w:pPr>
      <w:r w:rsidRPr="009B6D9C">
        <w:rPr>
          <w:lang w:val="uk-UA"/>
        </w:rPr>
        <w:t>За бюджетною програмою 7363 «Виконання інвестиційних проектів в рамках здійснення заходів щодо соціально-економічного розвитку окремих територій»</w:t>
      </w:r>
      <w:r w:rsidR="0092212A">
        <w:rPr>
          <w:lang w:val="uk-UA"/>
        </w:rPr>
        <w:t xml:space="preserve"> </w:t>
      </w:r>
      <w:r w:rsidRPr="009B6D9C">
        <w:rPr>
          <w:lang w:val="uk-UA"/>
        </w:rPr>
        <w:t>при плані 1 470,9 тис.</w:t>
      </w:r>
      <w:r w:rsidR="00501D33">
        <w:rPr>
          <w:lang w:val="uk-UA"/>
        </w:rPr>
        <w:t xml:space="preserve"> </w:t>
      </w:r>
      <w:r w:rsidRPr="009B6D9C">
        <w:rPr>
          <w:lang w:val="uk-UA"/>
        </w:rPr>
        <w:t>грн фактично  використано 1 470,9 тис. грн</w:t>
      </w:r>
      <w:r w:rsidR="00501D33">
        <w:rPr>
          <w:lang w:val="uk-UA"/>
        </w:rPr>
        <w:t>. Кошти направлені</w:t>
      </w:r>
      <w:r w:rsidRPr="009B6D9C">
        <w:rPr>
          <w:lang w:val="uk-UA"/>
        </w:rPr>
        <w:t xml:space="preserve"> на оплату робіт з реконструкції адміністративної будівлі з прибудовою вхідної групи по вул.Б.Хмельницького,5/5а м. Буча Київської області. </w:t>
      </w:r>
    </w:p>
    <w:p w:rsidR="001644B7" w:rsidRPr="007A39FA" w:rsidRDefault="001644B7" w:rsidP="005D6413">
      <w:pPr>
        <w:ind w:firstLine="709"/>
        <w:jc w:val="both"/>
        <w:rPr>
          <w:rFonts w:eastAsia="Calibri"/>
          <w:sz w:val="10"/>
          <w:szCs w:val="10"/>
          <w:lang w:val="uk-UA"/>
        </w:rPr>
      </w:pPr>
    </w:p>
    <w:p w:rsidR="00666343" w:rsidRDefault="00666343" w:rsidP="00666343">
      <w:pPr>
        <w:ind w:firstLine="709"/>
        <w:jc w:val="both"/>
        <w:rPr>
          <w:rFonts w:eastAsia="Calibri"/>
          <w:lang w:val="uk-UA"/>
        </w:rPr>
      </w:pPr>
      <w:r>
        <w:rPr>
          <w:rFonts w:eastAsia="Calibri"/>
          <w:lang w:val="uk-UA"/>
        </w:rPr>
        <w:t xml:space="preserve">Кредиторська заборгованість на кінець звітного періоду складає  </w:t>
      </w:r>
      <w:r w:rsidR="00D56B23">
        <w:rPr>
          <w:rFonts w:eastAsia="Calibri"/>
          <w:lang w:val="uk-UA"/>
        </w:rPr>
        <w:t>3</w:t>
      </w:r>
      <w:r w:rsidR="00DA2B21">
        <w:rPr>
          <w:rFonts w:eastAsia="Calibri"/>
          <w:lang w:val="uk-UA"/>
        </w:rPr>
        <w:t xml:space="preserve">20,2 </w:t>
      </w:r>
      <w:r>
        <w:rPr>
          <w:rFonts w:eastAsia="Calibri"/>
          <w:lang w:val="uk-UA"/>
        </w:rPr>
        <w:t>тис. грн</w:t>
      </w:r>
      <w:r w:rsidR="00797003">
        <w:rPr>
          <w:rFonts w:eastAsia="Calibri"/>
          <w:lang w:val="uk-UA"/>
        </w:rPr>
        <w:t>.</w:t>
      </w:r>
      <w:r w:rsidR="00797003" w:rsidRPr="00797003">
        <w:rPr>
          <w:rFonts w:eastAsia="Calibri"/>
          <w:lang w:val="uk-UA"/>
        </w:rPr>
        <w:t xml:space="preserve"> </w:t>
      </w:r>
      <w:r w:rsidR="00797003">
        <w:rPr>
          <w:rFonts w:eastAsia="Calibri"/>
          <w:lang w:val="uk-UA"/>
        </w:rPr>
        <w:t>по загальному фонду</w:t>
      </w:r>
      <w:r w:rsidR="00687A25">
        <w:rPr>
          <w:rFonts w:eastAsia="Calibri"/>
          <w:lang w:val="uk-UA"/>
        </w:rPr>
        <w:t>.</w:t>
      </w:r>
    </w:p>
    <w:p w:rsidR="007F384B" w:rsidRPr="007F384B" w:rsidRDefault="007F384B" w:rsidP="00666343">
      <w:pPr>
        <w:ind w:firstLine="709"/>
        <w:jc w:val="both"/>
        <w:rPr>
          <w:rFonts w:eastAsia="Calibri"/>
          <w:sz w:val="6"/>
          <w:szCs w:val="6"/>
          <w:lang w:val="uk-UA"/>
        </w:rPr>
      </w:pPr>
    </w:p>
    <w:p w:rsidR="009A07AB" w:rsidRPr="00385E7A" w:rsidRDefault="009A07AB" w:rsidP="00666343">
      <w:pPr>
        <w:ind w:firstLine="709"/>
        <w:jc w:val="both"/>
        <w:rPr>
          <w:rFonts w:eastAsia="Calibri"/>
          <w:sz w:val="10"/>
          <w:szCs w:val="10"/>
          <w:lang w:val="uk-UA"/>
        </w:rPr>
      </w:pPr>
    </w:p>
    <w:p w:rsidR="009A07AB" w:rsidRDefault="009A07AB" w:rsidP="00666343">
      <w:pPr>
        <w:ind w:firstLine="709"/>
        <w:jc w:val="both"/>
        <w:rPr>
          <w:rFonts w:eastAsia="Calibri"/>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t>8000 «Інша діяльність»</w:t>
      </w:r>
    </w:p>
    <w:p w:rsidR="00691030" w:rsidRPr="00691030" w:rsidRDefault="00691030" w:rsidP="005D6413">
      <w:pPr>
        <w:ind w:firstLine="709"/>
        <w:jc w:val="center"/>
        <w:rPr>
          <w:b/>
          <w:bCs/>
          <w:i/>
          <w:sz w:val="10"/>
          <w:szCs w:val="10"/>
          <w:u w:val="single"/>
          <w:lang w:val="uk-UA"/>
        </w:rPr>
      </w:pPr>
    </w:p>
    <w:p w:rsidR="005D6413" w:rsidRPr="00506078" w:rsidRDefault="005D6413" w:rsidP="005D6413">
      <w:pPr>
        <w:ind w:firstLine="709"/>
        <w:jc w:val="center"/>
        <w:rPr>
          <w:b/>
          <w:bCs/>
          <w:i/>
          <w:sz w:val="10"/>
          <w:szCs w:val="10"/>
          <w:u w:val="single"/>
          <w:lang w:val="uk-UA"/>
        </w:rPr>
      </w:pPr>
    </w:p>
    <w:p w:rsidR="005D6413" w:rsidRDefault="00CF237B" w:rsidP="004478EB">
      <w:pPr>
        <w:ind w:firstLine="567"/>
        <w:jc w:val="both"/>
        <w:rPr>
          <w:lang w:val="uk-UA"/>
        </w:rPr>
      </w:pPr>
      <w:r>
        <w:rPr>
          <w:bCs/>
          <w:lang w:val="uk-UA"/>
        </w:rPr>
        <w:t>По</w:t>
      </w:r>
      <w:r w:rsidR="005D6413" w:rsidRPr="00C96F79">
        <w:rPr>
          <w:bCs/>
          <w:lang w:val="uk-UA"/>
        </w:rPr>
        <w:t xml:space="preserve"> дан</w:t>
      </w:r>
      <w:r>
        <w:rPr>
          <w:bCs/>
          <w:lang w:val="uk-UA"/>
        </w:rPr>
        <w:t>ій</w:t>
      </w:r>
      <w:r w:rsidR="005D6413" w:rsidRPr="00C96F79">
        <w:rPr>
          <w:bCs/>
          <w:lang w:val="uk-UA"/>
        </w:rPr>
        <w:t xml:space="preserve"> галуз</w:t>
      </w:r>
      <w:r>
        <w:rPr>
          <w:bCs/>
          <w:lang w:val="uk-UA"/>
        </w:rPr>
        <w:t>і</w:t>
      </w:r>
      <w:r w:rsidR="005D6413" w:rsidRPr="00C96F79">
        <w:rPr>
          <w:bCs/>
          <w:lang w:val="uk-UA"/>
        </w:rPr>
        <w:t xml:space="preserve"> за </w:t>
      </w:r>
      <w:r w:rsidR="000732C4">
        <w:rPr>
          <w:bCs/>
          <w:lang w:val="en-US"/>
        </w:rPr>
        <w:t>I</w:t>
      </w:r>
      <w:r w:rsidR="000732C4" w:rsidRPr="001F2DC8">
        <w:rPr>
          <w:bCs/>
          <w:lang w:val="uk-UA"/>
        </w:rPr>
        <w:t xml:space="preserve"> </w:t>
      </w:r>
      <w:r w:rsidR="00B00223">
        <w:rPr>
          <w:bCs/>
          <w:lang w:val="uk-UA"/>
        </w:rPr>
        <w:t>півріччя</w:t>
      </w:r>
      <w:r w:rsidR="000732C4">
        <w:rPr>
          <w:bCs/>
          <w:lang w:val="uk-UA"/>
        </w:rPr>
        <w:t xml:space="preserve"> </w:t>
      </w:r>
      <w:r w:rsidR="005D6413">
        <w:rPr>
          <w:bCs/>
          <w:lang w:val="uk-UA"/>
        </w:rPr>
        <w:t>202</w:t>
      </w:r>
      <w:r w:rsidR="000732C4">
        <w:rPr>
          <w:bCs/>
          <w:lang w:val="uk-UA"/>
        </w:rPr>
        <w:t>3</w:t>
      </w:r>
      <w:r w:rsidR="005D6413" w:rsidRPr="00C96F79">
        <w:rPr>
          <w:bCs/>
          <w:lang w:val="uk-UA"/>
        </w:rPr>
        <w:t xml:space="preserve"> р</w:t>
      </w:r>
      <w:r w:rsidR="000732C4">
        <w:rPr>
          <w:bCs/>
          <w:lang w:val="uk-UA"/>
        </w:rPr>
        <w:t>о</w:t>
      </w:r>
      <w:r w:rsidR="008F6D46">
        <w:rPr>
          <w:bCs/>
          <w:lang w:val="uk-UA"/>
        </w:rPr>
        <w:t>к</w:t>
      </w:r>
      <w:r w:rsidR="000732C4">
        <w:rPr>
          <w:bCs/>
          <w:lang w:val="uk-UA"/>
        </w:rPr>
        <w:t>у</w:t>
      </w:r>
      <w:r w:rsidR="005D6413" w:rsidRPr="00C96F79">
        <w:rPr>
          <w:bCs/>
          <w:lang w:val="uk-UA"/>
        </w:rPr>
        <w:t xml:space="preserve"> </w:t>
      </w:r>
      <w:r w:rsidR="005D6413">
        <w:rPr>
          <w:rFonts w:eastAsia="Calibri"/>
          <w:lang w:val="uk-UA"/>
        </w:rPr>
        <w:t xml:space="preserve">виконання плану по загальному фонду складає </w:t>
      </w:r>
      <w:r w:rsidR="00B00223">
        <w:rPr>
          <w:rFonts w:eastAsia="Calibri"/>
          <w:lang w:val="uk-UA"/>
        </w:rPr>
        <w:t>84,7</w:t>
      </w:r>
      <w:r w:rsidR="0045213E">
        <w:rPr>
          <w:rFonts w:eastAsia="Calibri"/>
          <w:lang w:val="uk-UA"/>
        </w:rPr>
        <w:t xml:space="preserve">% </w:t>
      </w:r>
      <w:r w:rsidR="005D6413">
        <w:rPr>
          <w:rFonts w:eastAsia="Calibri"/>
          <w:lang w:val="uk-UA"/>
        </w:rPr>
        <w:t xml:space="preserve">(уточнений план </w:t>
      </w:r>
      <w:r w:rsidR="00B00223">
        <w:rPr>
          <w:rFonts w:eastAsia="Calibri"/>
          <w:lang w:val="uk-UA"/>
        </w:rPr>
        <w:t>204 658,9</w:t>
      </w:r>
      <w:r w:rsidR="005D6413">
        <w:rPr>
          <w:rFonts w:eastAsia="Calibri"/>
          <w:lang w:val="uk-UA"/>
        </w:rPr>
        <w:t xml:space="preserve"> тис. грн, касові видатки </w:t>
      </w:r>
      <w:r w:rsidR="00B00223">
        <w:rPr>
          <w:rFonts w:eastAsia="Calibri"/>
          <w:lang w:val="uk-UA"/>
        </w:rPr>
        <w:t>173 375,3</w:t>
      </w:r>
      <w:r w:rsidR="003503DE">
        <w:rPr>
          <w:rFonts w:eastAsia="Calibri"/>
          <w:lang w:val="uk-UA"/>
        </w:rPr>
        <w:t xml:space="preserve"> тис. грн), п</w:t>
      </w:r>
      <w:r w:rsidR="004F4E53">
        <w:rPr>
          <w:lang w:val="uk-UA"/>
        </w:rPr>
        <w:t xml:space="preserve">о спеціальному фонду виконання плану складає </w:t>
      </w:r>
      <w:r w:rsidR="00C02A1B">
        <w:rPr>
          <w:lang w:val="uk-UA"/>
        </w:rPr>
        <w:t>73,8% (</w:t>
      </w:r>
      <w:r w:rsidR="004F4E53">
        <w:rPr>
          <w:lang w:val="uk-UA"/>
        </w:rPr>
        <w:t xml:space="preserve">уточнений план </w:t>
      </w:r>
      <w:r w:rsidR="00C02A1B">
        <w:rPr>
          <w:lang w:val="uk-UA"/>
        </w:rPr>
        <w:t>106 831,6</w:t>
      </w:r>
      <w:r w:rsidR="004F4E53">
        <w:rPr>
          <w:lang w:val="uk-UA"/>
        </w:rPr>
        <w:t xml:space="preserve"> тис. грн касові видатки </w:t>
      </w:r>
      <w:r w:rsidR="003503DE">
        <w:rPr>
          <w:lang w:val="uk-UA"/>
        </w:rPr>
        <w:t xml:space="preserve">        </w:t>
      </w:r>
      <w:r w:rsidR="00C02A1B">
        <w:rPr>
          <w:lang w:val="uk-UA"/>
        </w:rPr>
        <w:t xml:space="preserve">78 859,3 </w:t>
      </w:r>
      <w:r w:rsidR="004F4E53">
        <w:rPr>
          <w:lang w:val="uk-UA"/>
        </w:rPr>
        <w:t xml:space="preserve">тис. грн). </w:t>
      </w:r>
      <w:r w:rsidR="00A349E2" w:rsidRPr="009A12E0">
        <w:rPr>
          <w:lang w:val="uk-UA"/>
        </w:rPr>
        <w:t>Відповідно до минулого періоду 202</w:t>
      </w:r>
      <w:r w:rsidR="00AE308A">
        <w:rPr>
          <w:lang w:val="uk-UA"/>
        </w:rPr>
        <w:t>2</w:t>
      </w:r>
      <w:r w:rsidR="00A349E2" w:rsidRPr="009A12E0">
        <w:rPr>
          <w:lang w:val="uk-UA"/>
        </w:rPr>
        <w:t xml:space="preserve"> </w:t>
      </w:r>
      <w:r w:rsidR="00A14029">
        <w:rPr>
          <w:lang w:val="uk-UA"/>
        </w:rPr>
        <w:t>року видатки загального фонду з</w:t>
      </w:r>
      <w:r w:rsidR="000C4F8E">
        <w:rPr>
          <w:lang w:val="uk-UA"/>
        </w:rPr>
        <w:t>більш</w:t>
      </w:r>
      <w:r w:rsidR="00A349E2" w:rsidRPr="009A12E0">
        <w:rPr>
          <w:lang w:val="uk-UA"/>
        </w:rPr>
        <w:t xml:space="preserve">ені на </w:t>
      </w:r>
      <w:r w:rsidR="009216D7">
        <w:rPr>
          <w:lang w:val="uk-UA"/>
        </w:rPr>
        <w:t>172 903,4</w:t>
      </w:r>
      <w:r w:rsidR="00A349E2" w:rsidRPr="009A12E0">
        <w:rPr>
          <w:lang w:val="uk-UA"/>
        </w:rPr>
        <w:t xml:space="preserve"> тис. грн, або </w:t>
      </w:r>
      <w:r w:rsidR="00A14029">
        <w:rPr>
          <w:lang w:val="uk-UA"/>
        </w:rPr>
        <w:t xml:space="preserve">на </w:t>
      </w:r>
      <w:r w:rsidR="009216D7">
        <w:rPr>
          <w:lang w:val="uk-UA"/>
        </w:rPr>
        <w:t>36 640</w:t>
      </w:r>
      <w:r w:rsidR="00A14029">
        <w:rPr>
          <w:lang w:val="uk-UA"/>
        </w:rPr>
        <w:t>%</w:t>
      </w:r>
      <w:r w:rsidR="004F4E53">
        <w:rPr>
          <w:lang w:val="uk-UA"/>
        </w:rPr>
        <w:t xml:space="preserve">, видатки спеціального фонду збільшені на </w:t>
      </w:r>
      <w:r w:rsidR="009216D7">
        <w:rPr>
          <w:lang w:val="uk-UA"/>
        </w:rPr>
        <w:t>78 859,3</w:t>
      </w:r>
      <w:r w:rsidR="004F4E53">
        <w:rPr>
          <w:lang w:val="uk-UA"/>
        </w:rPr>
        <w:t xml:space="preserve"> тис. грн</w:t>
      </w:r>
      <w:r w:rsidR="00AE308A">
        <w:rPr>
          <w:lang w:val="uk-UA"/>
        </w:rPr>
        <w:t>.</w:t>
      </w:r>
      <w:r w:rsidR="00DA6A62">
        <w:rPr>
          <w:lang w:val="uk-UA"/>
        </w:rPr>
        <w:t xml:space="preserve"> Зріст видатків зумовлений відновленням інфраструктури громади після деокупації.</w:t>
      </w:r>
    </w:p>
    <w:p w:rsidR="00A23F9D" w:rsidRPr="00720FBC" w:rsidRDefault="00720FBC" w:rsidP="00A046BB">
      <w:pPr>
        <w:ind w:firstLine="567"/>
        <w:jc w:val="both"/>
        <w:rPr>
          <w:lang w:val="uk-UA"/>
        </w:rPr>
      </w:pPr>
      <w:r w:rsidRPr="00720FBC">
        <w:rPr>
          <w:lang w:val="uk-UA"/>
        </w:rPr>
        <w:t xml:space="preserve">Питома вага видатків даної галузі у видатках бюджету громади становить </w:t>
      </w:r>
      <w:r w:rsidR="00787CC6">
        <w:rPr>
          <w:lang w:val="uk-UA"/>
        </w:rPr>
        <w:t>40</w:t>
      </w:r>
      <w:r w:rsidRPr="00720FBC">
        <w:rPr>
          <w:lang w:val="uk-UA"/>
        </w:rPr>
        <w:t>%.</w:t>
      </w:r>
    </w:p>
    <w:p w:rsidR="00474EB2" w:rsidRPr="001663AB" w:rsidRDefault="00474EB2" w:rsidP="00AC1080">
      <w:pPr>
        <w:ind w:firstLine="851"/>
        <w:jc w:val="both"/>
        <w:rPr>
          <w:b/>
          <w:i/>
          <w:sz w:val="10"/>
          <w:szCs w:val="10"/>
          <w:lang w:val="uk-UA"/>
        </w:rPr>
      </w:pPr>
    </w:p>
    <w:p w:rsidR="00475435" w:rsidRPr="00927EC0" w:rsidRDefault="00475435" w:rsidP="001663AB">
      <w:pPr>
        <w:ind w:firstLine="567"/>
        <w:jc w:val="both"/>
        <w:rPr>
          <w:lang w:val="uk-UA"/>
        </w:rPr>
      </w:pPr>
      <w:r w:rsidRPr="00927EC0">
        <w:rPr>
          <w:lang w:val="uk-UA"/>
        </w:rPr>
        <w:t>У розрізі головних розпорядників видатки склали:</w:t>
      </w:r>
    </w:p>
    <w:p w:rsidR="00475435" w:rsidRPr="00927EC0" w:rsidRDefault="00475435"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Бучанська міська рада – </w:t>
      </w:r>
      <w:r w:rsidR="00575C46">
        <w:rPr>
          <w:rFonts w:ascii="Times New Roman" w:hAnsi="Times New Roman"/>
          <w:sz w:val="24"/>
          <w:szCs w:val="24"/>
        </w:rPr>
        <w:t>220 740,9</w:t>
      </w:r>
      <w:r w:rsidRPr="00927EC0">
        <w:rPr>
          <w:rFonts w:ascii="Times New Roman" w:hAnsi="Times New Roman"/>
          <w:sz w:val="24"/>
          <w:szCs w:val="24"/>
        </w:rPr>
        <w:t xml:space="preserve"> тис. грн;</w:t>
      </w:r>
    </w:p>
    <w:p w:rsidR="00475435" w:rsidRDefault="004D21C5"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Відділ освіти Бучанської міської ради – </w:t>
      </w:r>
      <w:r w:rsidR="008210E7">
        <w:rPr>
          <w:rFonts w:ascii="Times New Roman" w:hAnsi="Times New Roman"/>
          <w:sz w:val="24"/>
          <w:szCs w:val="24"/>
        </w:rPr>
        <w:t>28 223,6</w:t>
      </w:r>
      <w:r w:rsidRPr="00927EC0">
        <w:rPr>
          <w:rFonts w:ascii="Times New Roman" w:hAnsi="Times New Roman"/>
          <w:sz w:val="24"/>
          <w:szCs w:val="24"/>
        </w:rPr>
        <w:t xml:space="preserve"> тис. грн;</w:t>
      </w:r>
    </w:p>
    <w:p w:rsidR="008105D0" w:rsidRPr="00927EC0" w:rsidRDefault="008105D0" w:rsidP="008105D0">
      <w:pPr>
        <w:pStyle w:val="af6"/>
        <w:numPr>
          <w:ilvl w:val="0"/>
          <w:numId w:val="1"/>
        </w:numPr>
        <w:jc w:val="both"/>
        <w:rPr>
          <w:rFonts w:ascii="Times New Roman" w:hAnsi="Times New Roman"/>
          <w:sz w:val="24"/>
          <w:szCs w:val="24"/>
        </w:rPr>
      </w:pPr>
      <w:r>
        <w:rPr>
          <w:rFonts w:ascii="Times New Roman" w:hAnsi="Times New Roman"/>
          <w:sz w:val="24"/>
          <w:szCs w:val="24"/>
        </w:rPr>
        <w:t>Управління соціальної політики Бучанської міської ради – 589,8 тис. грн;</w:t>
      </w:r>
    </w:p>
    <w:p w:rsidR="004D21C5" w:rsidRDefault="00927EC0" w:rsidP="00475435">
      <w:pPr>
        <w:pStyle w:val="af6"/>
        <w:numPr>
          <w:ilvl w:val="0"/>
          <w:numId w:val="1"/>
        </w:numPr>
        <w:jc w:val="both"/>
        <w:rPr>
          <w:rFonts w:ascii="Times New Roman" w:hAnsi="Times New Roman"/>
          <w:sz w:val="24"/>
          <w:szCs w:val="24"/>
        </w:rPr>
      </w:pPr>
      <w:r w:rsidRPr="00927EC0">
        <w:rPr>
          <w:rFonts w:ascii="Times New Roman" w:hAnsi="Times New Roman"/>
          <w:sz w:val="24"/>
          <w:szCs w:val="24"/>
        </w:rPr>
        <w:t xml:space="preserve">Відділ культури, національностей та релігій Бучанської міської ради – </w:t>
      </w:r>
      <w:r w:rsidR="00823E6A">
        <w:rPr>
          <w:rFonts w:ascii="Times New Roman" w:hAnsi="Times New Roman"/>
          <w:sz w:val="24"/>
          <w:szCs w:val="24"/>
        </w:rPr>
        <w:t>2 354,4 тис. грн;</w:t>
      </w:r>
    </w:p>
    <w:p w:rsidR="00823E6A" w:rsidRDefault="00823E6A" w:rsidP="00475435">
      <w:pPr>
        <w:pStyle w:val="af6"/>
        <w:numPr>
          <w:ilvl w:val="0"/>
          <w:numId w:val="1"/>
        </w:numPr>
        <w:jc w:val="both"/>
        <w:rPr>
          <w:rFonts w:ascii="Times New Roman" w:hAnsi="Times New Roman"/>
          <w:sz w:val="24"/>
          <w:szCs w:val="24"/>
        </w:rPr>
      </w:pPr>
      <w:r>
        <w:rPr>
          <w:rFonts w:ascii="Times New Roman" w:hAnsi="Times New Roman"/>
          <w:sz w:val="24"/>
          <w:szCs w:val="24"/>
        </w:rPr>
        <w:t>Відділ молоді та спорту Бучанської міської ради – 325,8 тис. грн.</w:t>
      </w:r>
    </w:p>
    <w:p w:rsidR="005D3432" w:rsidRPr="005D3432" w:rsidRDefault="005D3432" w:rsidP="005D3432">
      <w:pPr>
        <w:pStyle w:val="af6"/>
        <w:ind w:left="786"/>
        <w:jc w:val="both"/>
        <w:rPr>
          <w:rFonts w:ascii="Times New Roman" w:hAnsi="Times New Roman"/>
          <w:sz w:val="16"/>
          <w:szCs w:val="16"/>
        </w:rPr>
      </w:pPr>
    </w:p>
    <w:p w:rsidR="0056637A" w:rsidRPr="0056637A" w:rsidRDefault="0056637A" w:rsidP="0056637A">
      <w:pPr>
        <w:pStyle w:val="af6"/>
        <w:ind w:left="786"/>
        <w:jc w:val="both"/>
        <w:rPr>
          <w:rFonts w:ascii="Times New Roman" w:hAnsi="Times New Roman"/>
          <w:b/>
          <w:i/>
          <w:sz w:val="25"/>
          <w:szCs w:val="25"/>
        </w:rPr>
      </w:pPr>
      <w:r w:rsidRPr="0056637A">
        <w:rPr>
          <w:rFonts w:ascii="Times New Roman" w:hAnsi="Times New Roman"/>
          <w:b/>
          <w:i/>
          <w:sz w:val="25"/>
          <w:szCs w:val="25"/>
        </w:rPr>
        <w:t>Загальний фонд</w:t>
      </w:r>
    </w:p>
    <w:p w:rsidR="00FD0D37" w:rsidRPr="00801B5E" w:rsidRDefault="00FD0D37" w:rsidP="001663AB">
      <w:pPr>
        <w:ind w:firstLine="567"/>
        <w:jc w:val="both"/>
        <w:rPr>
          <w:b/>
          <w:lang w:val="uk-UA"/>
        </w:rPr>
      </w:pPr>
      <w:r w:rsidRPr="00801B5E">
        <w:rPr>
          <w:b/>
          <w:lang w:val="uk-UA"/>
        </w:rPr>
        <w:t xml:space="preserve">По головному розпоряднику бюджетних коштів Бучанська міська рада по даній галузі виконання проводилося: </w:t>
      </w:r>
    </w:p>
    <w:p w:rsidR="00362F9A" w:rsidRDefault="00362F9A" w:rsidP="00AC1080">
      <w:pPr>
        <w:ind w:firstLine="851"/>
        <w:jc w:val="both"/>
        <w:rPr>
          <w:b/>
          <w:i/>
          <w:sz w:val="10"/>
          <w:szCs w:val="10"/>
          <w:lang w:val="uk-UA"/>
        </w:rPr>
      </w:pPr>
    </w:p>
    <w:p w:rsidR="005D6413" w:rsidRPr="00117E30" w:rsidRDefault="0057375A" w:rsidP="004478EB">
      <w:pPr>
        <w:ind w:firstLine="567"/>
        <w:jc w:val="both"/>
        <w:rPr>
          <w:lang w:val="uk-UA"/>
        </w:rPr>
      </w:pPr>
      <w:r w:rsidRPr="00117E30">
        <w:rPr>
          <w:bCs/>
          <w:lang w:val="uk-UA"/>
        </w:rPr>
        <w:t>З</w:t>
      </w:r>
      <w:r w:rsidR="005D6413" w:rsidRPr="00117E30">
        <w:rPr>
          <w:bCs/>
          <w:lang w:val="uk-UA"/>
        </w:rPr>
        <w:t xml:space="preserve">а </w:t>
      </w:r>
      <w:r w:rsidR="005D6413" w:rsidRPr="00117E30">
        <w:rPr>
          <w:lang w:val="uk-UA"/>
        </w:rPr>
        <w:t xml:space="preserve">бюджетною програмою 8110 «Заходи із запобігання та ліквідації надзвичайних ситуацій та наслідків стихійного лиха» </w:t>
      </w:r>
      <w:r w:rsidR="004478EB" w:rsidRPr="00117E30">
        <w:rPr>
          <w:lang w:val="uk-UA"/>
        </w:rPr>
        <w:t xml:space="preserve">при плані </w:t>
      </w:r>
      <w:r w:rsidR="00801B5E">
        <w:rPr>
          <w:lang w:val="uk-UA"/>
        </w:rPr>
        <w:t>173 692,7</w:t>
      </w:r>
      <w:r w:rsidR="004478EB" w:rsidRPr="00117E30">
        <w:rPr>
          <w:lang w:val="uk-UA"/>
        </w:rPr>
        <w:t xml:space="preserve"> тис. грн касові видатки склали </w:t>
      </w:r>
      <w:r w:rsidR="005D6413" w:rsidRPr="00117E30">
        <w:rPr>
          <w:lang w:val="uk-UA"/>
        </w:rPr>
        <w:t xml:space="preserve"> </w:t>
      </w:r>
      <w:r w:rsidR="00801B5E">
        <w:rPr>
          <w:lang w:val="uk-UA"/>
        </w:rPr>
        <w:t>158 187,3</w:t>
      </w:r>
      <w:r w:rsidR="004478EB" w:rsidRPr="00117E30">
        <w:rPr>
          <w:lang w:val="uk-UA"/>
        </w:rPr>
        <w:t xml:space="preserve"> тис. грн, що становить </w:t>
      </w:r>
      <w:r w:rsidR="00801B5E">
        <w:rPr>
          <w:lang w:val="uk-UA"/>
        </w:rPr>
        <w:t>91,1</w:t>
      </w:r>
      <w:r w:rsidR="004478EB" w:rsidRPr="00117E30">
        <w:rPr>
          <w:lang w:val="uk-UA"/>
        </w:rPr>
        <w:t xml:space="preserve">% виконання плану. </w:t>
      </w:r>
      <w:r w:rsidRPr="00117E30">
        <w:rPr>
          <w:bCs/>
          <w:lang w:val="uk-UA"/>
        </w:rPr>
        <w:t xml:space="preserve">Видатки </w:t>
      </w:r>
      <w:r w:rsidR="005D6413" w:rsidRPr="00117E30">
        <w:rPr>
          <w:lang w:val="uk-UA"/>
        </w:rPr>
        <w:t>були направлені на :</w:t>
      </w:r>
    </w:p>
    <w:p w:rsidR="00052FF7" w:rsidRPr="00AE1A2D" w:rsidRDefault="00052FF7" w:rsidP="004478EB">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473869" w:rsidRPr="00AE1A2D" w:rsidTr="00473869">
        <w:trPr>
          <w:trHeight w:val="377"/>
        </w:trPr>
        <w:tc>
          <w:tcPr>
            <w:tcW w:w="846" w:type="dxa"/>
          </w:tcPr>
          <w:p w:rsidR="00473869" w:rsidRPr="00E32D93" w:rsidRDefault="00473869" w:rsidP="00473869">
            <w:pPr>
              <w:jc w:val="center"/>
              <w:rPr>
                <w:lang w:val="uk-UA"/>
              </w:rPr>
            </w:pPr>
            <w:r w:rsidRPr="00E32D93">
              <w:rPr>
                <w:lang w:val="uk-UA"/>
              </w:rPr>
              <w:t xml:space="preserve">№ </w:t>
            </w:r>
          </w:p>
          <w:p w:rsidR="00473869" w:rsidRPr="00E32D93" w:rsidRDefault="00473869" w:rsidP="00473869">
            <w:pPr>
              <w:jc w:val="center"/>
              <w:rPr>
                <w:lang w:val="uk-UA"/>
              </w:rPr>
            </w:pPr>
            <w:r w:rsidRPr="00E32D93">
              <w:rPr>
                <w:lang w:val="uk-UA"/>
              </w:rPr>
              <w:t>п/п</w:t>
            </w:r>
          </w:p>
        </w:tc>
        <w:tc>
          <w:tcPr>
            <w:tcW w:w="5573" w:type="dxa"/>
          </w:tcPr>
          <w:p w:rsidR="00473869" w:rsidRPr="00E32D93" w:rsidRDefault="00473869" w:rsidP="00473869">
            <w:pPr>
              <w:jc w:val="center"/>
              <w:rPr>
                <w:lang w:val="uk-UA"/>
              </w:rPr>
            </w:pPr>
            <w:r w:rsidRPr="00E32D93">
              <w:rPr>
                <w:lang w:val="uk-UA"/>
              </w:rPr>
              <w:t>Призначення видатків</w:t>
            </w:r>
          </w:p>
        </w:tc>
        <w:tc>
          <w:tcPr>
            <w:tcW w:w="3210" w:type="dxa"/>
          </w:tcPr>
          <w:p w:rsidR="00473869" w:rsidRPr="00E32D93" w:rsidRDefault="00473869" w:rsidP="00473869">
            <w:pPr>
              <w:jc w:val="center"/>
              <w:rPr>
                <w:lang w:val="uk-UA"/>
              </w:rPr>
            </w:pPr>
            <w:r w:rsidRPr="00E32D93">
              <w:rPr>
                <w:lang w:val="uk-UA"/>
              </w:rPr>
              <w:t>Сума тис. грн</w:t>
            </w:r>
          </w:p>
        </w:tc>
      </w:tr>
      <w:tr w:rsidR="00F82E63" w:rsidRPr="00AE1A2D" w:rsidTr="00473869">
        <w:trPr>
          <w:trHeight w:val="377"/>
        </w:trPr>
        <w:tc>
          <w:tcPr>
            <w:tcW w:w="846" w:type="dxa"/>
          </w:tcPr>
          <w:p w:rsidR="00F82E63" w:rsidRPr="00E32D93" w:rsidRDefault="00F82E63" w:rsidP="00473869">
            <w:pPr>
              <w:jc w:val="center"/>
              <w:rPr>
                <w:lang w:val="uk-UA"/>
              </w:rPr>
            </w:pPr>
            <w:r>
              <w:rPr>
                <w:lang w:val="uk-UA"/>
              </w:rPr>
              <w:t>1.</w:t>
            </w:r>
          </w:p>
        </w:tc>
        <w:tc>
          <w:tcPr>
            <w:tcW w:w="5573" w:type="dxa"/>
          </w:tcPr>
          <w:p w:rsidR="00F82E63" w:rsidRPr="00E32D93" w:rsidRDefault="00F82E63" w:rsidP="00473869">
            <w:pPr>
              <w:jc w:val="center"/>
              <w:rPr>
                <w:lang w:val="uk-UA"/>
              </w:rPr>
            </w:pPr>
            <w:r>
              <w:rPr>
                <w:lang w:val="uk-UA"/>
              </w:rPr>
              <w:t>Матеріальна допомога населенню</w:t>
            </w:r>
          </w:p>
        </w:tc>
        <w:tc>
          <w:tcPr>
            <w:tcW w:w="3210" w:type="dxa"/>
          </w:tcPr>
          <w:p w:rsidR="00F82E63" w:rsidRPr="00E32D93" w:rsidRDefault="00F82E63" w:rsidP="00473869">
            <w:pPr>
              <w:jc w:val="center"/>
              <w:rPr>
                <w:lang w:val="uk-UA"/>
              </w:rPr>
            </w:pPr>
            <w:r>
              <w:rPr>
                <w:lang w:val="uk-UA"/>
              </w:rPr>
              <w:t>400,0</w:t>
            </w:r>
          </w:p>
        </w:tc>
      </w:tr>
      <w:tr w:rsidR="00C076C6" w:rsidRPr="00AE1A2D" w:rsidTr="00473869">
        <w:trPr>
          <w:trHeight w:val="377"/>
        </w:trPr>
        <w:tc>
          <w:tcPr>
            <w:tcW w:w="846" w:type="dxa"/>
          </w:tcPr>
          <w:p w:rsidR="00C076C6" w:rsidRPr="00052E94" w:rsidRDefault="00F82E63" w:rsidP="00473869">
            <w:pPr>
              <w:jc w:val="center"/>
              <w:rPr>
                <w:lang w:val="uk-UA"/>
              </w:rPr>
            </w:pPr>
            <w:r>
              <w:rPr>
                <w:lang w:val="uk-UA"/>
              </w:rPr>
              <w:lastRenderedPageBreak/>
              <w:t>2</w:t>
            </w:r>
            <w:r w:rsidR="00C076C6" w:rsidRPr="00052E94">
              <w:rPr>
                <w:lang w:val="uk-UA"/>
              </w:rPr>
              <w:t>.</w:t>
            </w:r>
          </w:p>
        </w:tc>
        <w:tc>
          <w:tcPr>
            <w:tcW w:w="5573" w:type="dxa"/>
          </w:tcPr>
          <w:p w:rsidR="00C076C6" w:rsidRPr="00052E94" w:rsidRDefault="00C076C6" w:rsidP="009432E4">
            <w:pPr>
              <w:jc w:val="center"/>
              <w:rPr>
                <w:lang w:val="uk-UA"/>
              </w:rPr>
            </w:pPr>
            <w:r w:rsidRPr="00052E94">
              <w:rPr>
                <w:lang w:val="uk-UA"/>
              </w:rPr>
              <w:t>Придбання матеріалів для усунення аварій в житловому фонді ( субвенція)</w:t>
            </w:r>
          </w:p>
        </w:tc>
        <w:tc>
          <w:tcPr>
            <w:tcW w:w="3210" w:type="dxa"/>
          </w:tcPr>
          <w:p w:rsidR="00C076C6" w:rsidRPr="00052E94" w:rsidRDefault="00A7137B" w:rsidP="00473869">
            <w:pPr>
              <w:jc w:val="center"/>
              <w:rPr>
                <w:lang w:val="uk-UA"/>
              </w:rPr>
            </w:pPr>
            <w:r>
              <w:rPr>
                <w:lang w:val="uk-UA"/>
              </w:rPr>
              <w:t>2 400,0</w:t>
            </w:r>
          </w:p>
        </w:tc>
      </w:tr>
      <w:tr w:rsidR="007B0A8A" w:rsidRPr="00AE1A2D" w:rsidTr="00473869">
        <w:trPr>
          <w:trHeight w:val="377"/>
        </w:trPr>
        <w:tc>
          <w:tcPr>
            <w:tcW w:w="846" w:type="dxa"/>
          </w:tcPr>
          <w:p w:rsidR="007B0A8A" w:rsidRDefault="00F82E63" w:rsidP="00473869">
            <w:pPr>
              <w:jc w:val="center"/>
              <w:rPr>
                <w:lang w:val="uk-UA"/>
              </w:rPr>
            </w:pPr>
            <w:r>
              <w:rPr>
                <w:lang w:val="uk-UA"/>
              </w:rPr>
              <w:t>3</w:t>
            </w:r>
            <w:r w:rsidR="007B0A8A">
              <w:rPr>
                <w:lang w:val="uk-UA"/>
              </w:rPr>
              <w:t>.</w:t>
            </w:r>
          </w:p>
        </w:tc>
        <w:tc>
          <w:tcPr>
            <w:tcW w:w="5573" w:type="dxa"/>
          </w:tcPr>
          <w:p w:rsidR="007B0A8A" w:rsidRDefault="007B0A8A" w:rsidP="007B0A8A">
            <w:pPr>
              <w:jc w:val="center"/>
              <w:rPr>
                <w:lang w:val="uk-UA"/>
              </w:rPr>
            </w:pPr>
            <w:r>
              <w:rPr>
                <w:lang w:val="uk-UA"/>
              </w:rPr>
              <w:t>Роботи з поточного ремонту житлового фонду-усунення аварій в житлових будинках (субвенція)</w:t>
            </w:r>
          </w:p>
        </w:tc>
        <w:tc>
          <w:tcPr>
            <w:tcW w:w="3210" w:type="dxa"/>
          </w:tcPr>
          <w:p w:rsidR="007B0A8A" w:rsidRDefault="00A7137B" w:rsidP="00473869">
            <w:pPr>
              <w:jc w:val="center"/>
              <w:rPr>
                <w:lang w:val="uk-UA"/>
              </w:rPr>
            </w:pPr>
            <w:r>
              <w:rPr>
                <w:lang w:val="uk-UA"/>
              </w:rPr>
              <w:t>92 663,2</w:t>
            </w:r>
          </w:p>
        </w:tc>
      </w:tr>
      <w:tr w:rsidR="00BE4140" w:rsidRPr="00AE1A2D" w:rsidTr="00473869">
        <w:trPr>
          <w:trHeight w:val="377"/>
        </w:trPr>
        <w:tc>
          <w:tcPr>
            <w:tcW w:w="846" w:type="dxa"/>
          </w:tcPr>
          <w:p w:rsidR="00BE4140" w:rsidRDefault="00F82E63" w:rsidP="00473869">
            <w:pPr>
              <w:jc w:val="center"/>
              <w:rPr>
                <w:lang w:val="uk-UA"/>
              </w:rPr>
            </w:pPr>
            <w:r>
              <w:rPr>
                <w:lang w:val="uk-UA"/>
              </w:rPr>
              <w:t>4</w:t>
            </w:r>
            <w:r w:rsidR="00BE4140">
              <w:rPr>
                <w:lang w:val="uk-UA"/>
              </w:rPr>
              <w:t>.</w:t>
            </w:r>
          </w:p>
        </w:tc>
        <w:tc>
          <w:tcPr>
            <w:tcW w:w="5573" w:type="dxa"/>
          </w:tcPr>
          <w:p w:rsidR="00BE4140" w:rsidRDefault="009D3855" w:rsidP="007B0A8A">
            <w:pPr>
              <w:jc w:val="center"/>
              <w:rPr>
                <w:lang w:val="uk-UA"/>
              </w:rPr>
            </w:pPr>
            <w:r>
              <w:rPr>
                <w:lang w:val="uk-UA"/>
              </w:rPr>
              <w:t>Роботи з поточного ремонту житлового фонду –усунення аварій в житлових будинках</w:t>
            </w:r>
          </w:p>
        </w:tc>
        <w:tc>
          <w:tcPr>
            <w:tcW w:w="3210" w:type="dxa"/>
          </w:tcPr>
          <w:p w:rsidR="00BE4140" w:rsidRDefault="00A7137B" w:rsidP="00473869">
            <w:pPr>
              <w:jc w:val="center"/>
              <w:rPr>
                <w:lang w:val="uk-UA"/>
              </w:rPr>
            </w:pPr>
            <w:r>
              <w:rPr>
                <w:lang w:val="uk-UA"/>
              </w:rPr>
              <w:t>40</w:t>
            </w:r>
            <w:r w:rsidR="00014D06">
              <w:rPr>
                <w:lang w:val="uk-UA"/>
              </w:rPr>
              <w:t xml:space="preserve"> </w:t>
            </w:r>
            <w:r>
              <w:rPr>
                <w:lang w:val="uk-UA"/>
              </w:rPr>
              <w:t>944,8</w:t>
            </w:r>
          </w:p>
        </w:tc>
      </w:tr>
      <w:tr w:rsidR="00AE6CC1" w:rsidRPr="00AE6CC1" w:rsidTr="00473869">
        <w:trPr>
          <w:trHeight w:val="377"/>
        </w:trPr>
        <w:tc>
          <w:tcPr>
            <w:tcW w:w="846" w:type="dxa"/>
          </w:tcPr>
          <w:p w:rsidR="00AE6CC1" w:rsidRDefault="00F82E63" w:rsidP="00473869">
            <w:pPr>
              <w:jc w:val="center"/>
              <w:rPr>
                <w:lang w:val="uk-UA"/>
              </w:rPr>
            </w:pPr>
            <w:r>
              <w:rPr>
                <w:lang w:val="uk-UA"/>
              </w:rPr>
              <w:t>5</w:t>
            </w:r>
            <w:r w:rsidR="00AE6CC1">
              <w:rPr>
                <w:lang w:val="uk-UA"/>
              </w:rPr>
              <w:t>.</w:t>
            </w:r>
          </w:p>
        </w:tc>
        <w:tc>
          <w:tcPr>
            <w:tcW w:w="5573" w:type="dxa"/>
          </w:tcPr>
          <w:p w:rsidR="00AE6CC1" w:rsidRPr="00EB158A" w:rsidRDefault="00AE6CC1" w:rsidP="00AE6CC1">
            <w:pPr>
              <w:pStyle w:val="a9"/>
              <w:rPr>
                <w:sz w:val="26"/>
                <w:szCs w:val="26"/>
              </w:rPr>
            </w:pPr>
            <w:r w:rsidRPr="00EB158A">
              <w:rPr>
                <w:sz w:val="26"/>
                <w:szCs w:val="26"/>
              </w:rPr>
              <w:t>Поточні трансферти підприємствам</w:t>
            </w:r>
          </w:p>
          <w:p w:rsidR="00AE6CC1" w:rsidRPr="00EB158A" w:rsidRDefault="00AE6CC1" w:rsidP="00AE6CC1">
            <w:pPr>
              <w:pStyle w:val="a9"/>
              <w:rPr>
                <w:sz w:val="26"/>
                <w:szCs w:val="26"/>
              </w:rPr>
            </w:pPr>
            <w:r w:rsidRPr="00EB158A">
              <w:rPr>
                <w:sz w:val="26"/>
                <w:szCs w:val="26"/>
              </w:rPr>
              <w:t xml:space="preserve">(установам, організаціям): </w:t>
            </w:r>
          </w:p>
          <w:p w:rsidR="00AE6CC1" w:rsidRDefault="00AE6CC1" w:rsidP="00897FAB">
            <w:pPr>
              <w:jc w:val="center"/>
              <w:rPr>
                <w:lang w:val="uk-UA"/>
              </w:rPr>
            </w:pPr>
            <w:r>
              <w:rPr>
                <w:sz w:val="26"/>
                <w:szCs w:val="26"/>
                <w:lang w:val="uk-UA"/>
              </w:rPr>
              <w:t>КП «</w:t>
            </w:r>
            <w:r w:rsidRPr="00AE6CC1">
              <w:rPr>
                <w:sz w:val="26"/>
                <w:szCs w:val="26"/>
                <w:lang w:val="uk-UA"/>
              </w:rPr>
              <w:t xml:space="preserve">Бучасервіс» -  </w:t>
            </w:r>
            <w:r w:rsidR="00897FAB">
              <w:rPr>
                <w:sz w:val="26"/>
                <w:szCs w:val="26"/>
                <w:lang w:val="uk-UA"/>
              </w:rPr>
              <w:t>18 910,1</w:t>
            </w:r>
            <w:r w:rsidRPr="00AE6CC1">
              <w:rPr>
                <w:sz w:val="26"/>
                <w:szCs w:val="26"/>
                <w:lang w:val="uk-UA"/>
              </w:rPr>
              <w:t xml:space="preserve"> тис. грн.</w:t>
            </w:r>
          </w:p>
        </w:tc>
        <w:tc>
          <w:tcPr>
            <w:tcW w:w="3210" w:type="dxa"/>
          </w:tcPr>
          <w:p w:rsidR="00AE6CC1" w:rsidRDefault="00A7137B" w:rsidP="00473869">
            <w:pPr>
              <w:jc w:val="center"/>
              <w:rPr>
                <w:lang w:val="uk-UA"/>
              </w:rPr>
            </w:pPr>
            <w:r>
              <w:rPr>
                <w:lang w:val="uk-UA"/>
              </w:rPr>
              <w:t>18 910,1</w:t>
            </w:r>
          </w:p>
        </w:tc>
      </w:tr>
      <w:tr w:rsidR="007542F2" w:rsidRPr="00AE6CC1" w:rsidTr="00473869">
        <w:trPr>
          <w:trHeight w:val="377"/>
        </w:trPr>
        <w:tc>
          <w:tcPr>
            <w:tcW w:w="846" w:type="dxa"/>
          </w:tcPr>
          <w:p w:rsidR="007542F2" w:rsidRDefault="007542F2" w:rsidP="00473869">
            <w:pPr>
              <w:jc w:val="center"/>
              <w:rPr>
                <w:lang w:val="uk-UA"/>
              </w:rPr>
            </w:pPr>
            <w:r>
              <w:rPr>
                <w:lang w:val="uk-UA"/>
              </w:rPr>
              <w:t>6.</w:t>
            </w:r>
          </w:p>
        </w:tc>
        <w:tc>
          <w:tcPr>
            <w:tcW w:w="5573" w:type="dxa"/>
          </w:tcPr>
          <w:p w:rsidR="007542F2" w:rsidRPr="00EB158A" w:rsidRDefault="00157BEE" w:rsidP="00AE6CC1">
            <w:pPr>
              <w:pStyle w:val="a9"/>
              <w:rPr>
                <w:sz w:val="26"/>
                <w:szCs w:val="26"/>
              </w:rPr>
            </w:pPr>
            <w:r>
              <w:rPr>
                <w:sz w:val="26"/>
                <w:szCs w:val="26"/>
              </w:rPr>
              <w:t>Послуги мобільного зв’язку для роботи системи оповіщення</w:t>
            </w:r>
          </w:p>
        </w:tc>
        <w:tc>
          <w:tcPr>
            <w:tcW w:w="3210" w:type="dxa"/>
          </w:tcPr>
          <w:p w:rsidR="007542F2" w:rsidRDefault="00157BEE" w:rsidP="00473869">
            <w:pPr>
              <w:jc w:val="center"/>
              <w:rPr>
                <w:lang w:val="uk-UA"/>
              </w:rPr>
            </w:pPr>
            <w:r>
              <w:rPr>
                <w:lang w:val="uk-UA"/>
              </w:rPr>
              <w:t>7,3</w:t>
            </w:r>
          </w:p>
        </w:tc>
      </w:tr>
      <w:tr w:rsidR="00157BEE" w:rsidRPr="00AE6CC1" w:rsidTr="00473869">
        <w:trPr>
          <w:trHeight w:val="377"/>
        </w:trPr>
        <w:tc>
          <w:tcPr>
            <w:tcW w:w="846" w:type="dxa"/>
          </w:tcPr>
          <w:p w:rsidR="00157BEE" w:rsidRDefault="00157BEE" w:rsidP="00473869">
            <w:pPr>
              <w:jc w:val="center"/>
              <w:rPr>
                <w:lang w:val="uk-UA"/>
              </w:rPr>
            </w:pPr>
            <w:r>
              <w:rPr>
                <w:lang w:val="uk-UA"/>
              </w:rPr>
              <w:t>7.</w:t>
            </w:r>
          </w:p>
        </w:tc>
        <w:tc>
          <w:tcPr>
            <w:tcW w:w="5573" w:type="dxa"/>
          </w:tcPr>
          <w:p w:rsidR="00157BEE" w:rsidRDefault="00726D7C" w:rsidP="00AE6CC1">
            <w:pPr>
              <w:pStyle w:val="a9"/>
              <w:rPr>
                <w:sz w:val="26"/>
                <w:szCs w:val="26"/>
              </w:rPr>
            </w:pPr>
            <w:r>
              <w:rPr>
                <w:sz w:val="26"/>
                <w:szCs w:val="26"/>
              </w:rPr>
              <w:t>Технічне обслуговування системи оповіщення</w:t>
            </w:r>
          </w:p>
        </w:tc>
        <w:tc>
          <w:tcPr>
            <w:tcW w:w="3210" w:type="dxa"/>
          </w:tcPr>
          <w:p w:rsidR="00157BEE" w:rsidRDefault="00726D7C" w:rsidP="00473869">
            <w:pPr>
              <w:jc w:val="center"/>
              <w:rPr>
                <w:lang w:val="uk-UA"/>
              </w:rPr>
            </w:pPr>
            <w:r>
              <w:rPr>
                <w:lang w:val="uk-UA"/>
              </w:rPr>
              <w:t>47,8</w:t>
            </w:r>
          </w:p>
        </w:tc>
      </w:tr>
      <w:tr w:rsidR="00726D7C" w:rsidRPr="00AE6CC1" w:rsidTr="00473869">
        <w:trPr>
          <w:trHeight w:val="377"/>
        </w:trPr>
        <w:tc>
          <w:tcPr>
            <w:tcW w:w="846" w:type="dxa"/>
          </w:tcPr>
          <w:p w:rsidR="00726D7C" w:rsidRDefault="00726D7C" w:rsidP="00473869">
            <w:pPr>
              <w:jc w:val="center"/>
              <w:rPr>
                <w:lang w:val="uk-UA"/>
              </w:rPr>
            </w:pPr>
            <w:r>
              <w:rPr>
                <w:lang w:val="uk-UA"/>
              </w:rPr>
              <w:t>8.</w:t>
            </w:r>
          </w:p>
        </w:tc>
        <w:tc>
          <w:tcPr>
            <w:tcW w:w="5573" w:type="dxa"/>
          </w:tcPr>
          <w:p w:rsidR="00726D7C" w:rsidRDefault="00726D7C" w:rsidP="00AE6CC1">
            <w:pPr>
              <w:pStyle w:val="a9"/>
              <w:rPr>
                <w:sz w:val="26"/>
                <w:szCs w:val="26"/>
              </w:rPr>
            </w:pPr>
            <w:r>
              <w:rPr>
                <w:sz w:val="26"/>
                <w:szCs w:val="26"/>
              </w:rPr>
              <w:t>Переустановка 7 систем оповіщення в населених пунктах громади</w:t>
            </w:r>
          </w:p>
        </w:tc>
        <w:tc>
          <w:tcPr>
            <w:tcW w:w="3210" w:type="dxa"/>
          </w:tcPr>
          <w:p w:rsidR="00726D7C" w:rsidRDefault="00726D7C" w:rsidP="00473869">
            <w:pPr>
              <w:jc w:val="center"/>
              <w:rPr>
                <w:lang w:val="uk-UA"/>
              </w:rPr>
            </w:pPr>
            <w:r>
              <w:rPr>
                <w:lang w:val="uk-UA"/>
              </w:rPr>
              <w:t>42,0</w:t>
            </w:r>
          </w:p>
        </w:tc>
      </w:tr>
      <w:tr w:rsidR="00BE111F" w:rsidRPr="00AE6CC1" w:rsidTr="00473869">
        <w:trPr>
          <w:trHeight w:val="377"/>
        </w:trPr>
        <w:tc>
          <w:tcPr>
            <w:tcW w:w="846" w:type="dxa"/>
          </w:tcPr>
          <w:p w:rsidR="00BE111F" w:rsidRDefault="00BE111F" w:rsidP="00473869">
            <w:pPr>
              <w:jc w:val="center"/>
              <w:rPr>
                <w:lang w:val="uk-UA"/>
              </w:rPr>
            </w:pPr>
            <w:r>
              <w:rPr>
                <w:lang w:val="uk-UA"/>
              </w:rPr>
              <w:t>9.</w:t>
            </w:r>
          </w:p>
        </w:tc>
        <w:tc>
          <w:tcPr>
            <w:tcW w:w="5573" w:type="dxa"/>
          </w:tcPr>
          <w:p w:rsidR="00BE111F" w:rsidRDefault="00BE111F" w:rsidP="00AE6CC1">
            <w:pPr>
              <w:pStyle w:val="a9"/>
              <w:rPr>
                <w:sz w:val="26"/>
                <w:szCs w:val="26"/>
              </w:rPr>
            </w:pPr>
            <w:r>
              <w:rPr>
                <w:sz w:val="26"/>
                <w:szCs w:val="26"/>
              </w:rPr>
              <w:t xml:space="preserve">Поточний ремонт на </w:t>
            </w:r>
            <w:r w:rsidR="005A0612">
              <w:rPr>
                <w:sz w:val="26"/>
                <w:szCs w:val="26"/>
              </w:rPr>
              <w:t>об’єктах</w:t>
            </w:r>
            <w:r>
              <w:rPr>
                <w:sz w:val="26"/>
                <w:szCs w:val="26"/>
              </w:rPr>
              <w:t xml:space="preserve"> </w:t>
            </w:r>
            <w:r w:rsidR="005A0612">
              <w:rPr>
                <w:sz w:val="26"/>
                <w:szCs w:val="26"/>
              </w:rPr>
              <w:t>зв’язку</w:t>
            </w:r>
            <w:r>
              <w:rPr>
                <w:sz w:val="26"/>
                <w:szCs w:val="26"/>
              </w:rPr>
              <w:t>, еле</w:t>
            </w:r>
            <w:r w:rsidR="005A0612">
              <w:rPr>
                <w:sz w:val="26"/>
                <w:szCs w:val="26"/>
              </w:rPr>
              <w:t>ктропостачання та теплопостачання</w:t>
            </w:r>
          </w:p>
        </w:tc>
        <w:tc>
          <w:tcPr>
            <w:tcW w:w="3210" w:type="dxa"/>
          </w:tcPr>
          <w:p w:rsidR="00BE111F" w:rsidRDefault="005A0612" w:rsidP="00473869">
            <w:pPr>
              <w:jc w:val="center"/>
              <w:rPr>
                <w:lang w:val="uk-UA"/>
              </w:rPr>
            </w:pPr>
            <w:r>
              <w:rPr>
                <w:lang w:val="uk-UA"/>
              </w:rPr>
              <w:t>2 772,1</w:t>
            </w:r>
          </w:p>
        </w:tc>
      </w:tr>
      <w:tr w:rsidR="00C076C6" w:rsidRPr="00AE1A2D" w:rsidTr="00473869">
        <w:trPr>
          <w:trHeight w:val="377"/>
        </w:trPr>
        <w:tc>
          <w:tcPr>
            <w:tcW w:w="846" w:type="dxa"/>
          </w:tcPr>
          <w:p w:rsidR="00C076C6" w:rsidRPr="00AE1A2D" w:rsidRDefault="00C076C6" w:rsidP="00473869">
            <w:pPr>
              <w:jc w:val="center"/>
              <w:rPr>
                <w:color w:val="FF0000"/>
                <w:lang w:val="uk-UA"/>
              </w:rPr>
            </w:pPr>
          </w:p>
        </w:tc>
        <w:tc>
          <w:tcPr>
            <w:tcW w:w="5573" w:type="dxa"/>
          </w:tcPr>
          <w:p w:rsidR="00C076C6" w:rsidRPr="009D08AA" w:rsidRDefault="00C076C6" w:rsidP="009432E4">
            <w:pPr>
              <w:jc w:val="center"/>
              <w:rPr>
                <w:b/>
                <w:lang w:val="uk-UA"/>
              </w:rPr>
            </w:pPr>
            <w:r w:rsidRPr="009D08AA">
              <w:rPr>
                <w:b/>
                <w:lang w:val="uk-UA"/>
              </w:rPr>
              <w:t>Разом</w:t>
            </w:r>
          </w:p>
        </w:tc>
        <w:tc>
          <w:tcPr>
            <w:tcW w:w="3210" w:type="dxa"/>
          </w:tcPr>
          <w:p w:rsidR="00C076C6" w:rsidRPr="009D08AA" w:rsidRDefault="00014D06" w:rsidP="00473869">
            <w:pPr>
              <w:jc w:val="center"/>
              <w:rPr>
                <w:b/>
                <w:lang w:val="uk-UA"/>
              </w:rPr>
            </w:pPr>
            <w:r>
              <w:rPr>
                <w:b/>
                <w:lang w:val="uk-UA"/>
              </w:rPr>
              <w:t>158 187,3</w:t>
            </w:r>
          </w:p>
        </w:tc>
      </w:tr>
    </w:tbl>
    <w:p w:rsidR="00473869" w:rsidRDefault="00473869" w:rsidP="004478EB">
      <w:pPr>
        <w:ind w:firstLine="567"/>
        <w:jc w:val="both"/>
        <w:rPr>
          <w:lang w:val="uk-UA"/>
        </w:rPr>
      </w:pPr>
    </w:p>
    <w:p w:rsidR="00FD0D37" w:rsidRDefault="00FD0D37" w:rsidP="00FD0D37">
      <w:pPr>
        <w:pStyle w:val="a9"/>
        <w:ind w:firstLine="567"/>
        <w:jc w:val="both"/>
        <w:rPr>
          <w:sz w:val="24"/>
        </w:rPr>
      </w:pPr>
      <w:r w:rsidRPr="00FD0D37">
        <w:rPr>
          <w:bCs/>
          <w:sz w:val="24"/>
        </w:rPr>
        <w:t xml:space="preserve">За </w:t>
      </w:r>
      <w:r w:rsidRPr="00FD0D37">
        <w:rPr>
          <w:sz w:val="24"/>
        </w:rPr>
        <w:t>бюджетною програмою 8240 « Заходи та роботи з територіальної оборони</w:t>
      </w:r>
      <w:r>
        <w:rPr>
          <w:sz w:val="24"/>
        </w:rPr>
        <w:t xml:space="preserve">» при плані </w:t>
      </w:r>
      <w:r w:rsidR="00C856A9">
        <w:rPr>
          <w:sz w:val="24"/>
        </w:rPr>
        <w:t>2 949,6</w:t>
      </w:r>
      <w:r>
        <w:rPr>
          <w:sz w:val="24"/>
        </w:rPr>
        <w:t xml:space="preserve"> тис. грн касові видатки склали </w:t>
      </w:r>
      <w:r w:rsidR="00C856A9">
        <w:rPr>
          <w:sz w:val="24"/>
        </w:rPr>
        <w:t>687,5</w:t>
      </w:r>
      <w:r>
        <w:rPr>
          <w:sz w:val="24"/>
        </w:rPr>
        <w:t xml:space="preserve"> тис. грн, що становить </w:t>
      </w:r>
      <w:r w:rsidR="00C856A9">
        <w:rPr>
          <w:sz w:val="24"/>
        </w:rPr>
        <w:t>23,3</w:t>
      </w:r>
      <w:r>
        <w:rPr>
          <w:sz w:val="24"/>
        </w:rPr>
        <w:t>% виконання плану.</w:t>
      </w:r>
    </w:p>
    <w:p w:rsidR="007257FD" w:rsidRPr="007257FD" w:rsidRDefault="007257FD" w:rsidP="00FD0D37">
      <w:pPr>
        <w:pStyle w:val="a9"/>
        <w:ind w:firstLine="567"/>
        <w:jc w:val="both"/>
        <w:rPr>
          <w:sz w:val="10"/>
          <w:szCs w:val="10"/>
        </w:rPr>
      </w:pPr>
    </w:p>
    <w:p w:rsidR="007370E4" w:rsidRPr="00D674A4" w:rsidRDefault="007370E4" w:rsidP="007370E4">
      <w:pPr>
        <w:ind w:firstLine="851"/>
        <w:jc w:val="both"/>
        <w:rPr>
          <w:b/>
          <w:lang w:val="uk-UA"/>
        </w:rPr>
      </w:pPr>
      <w:r w:rsidRPr="00D674A4">
        <w:rPr>
          <w:b/>
          <w:lang w:val="uk-UA"/>
        </w:rPr>
        <w:t xml:space="preserve">По головному розпоряднику бюджетних коштів Відділ освіти Бучанської міської ради по даній галузі виконання проводилося: </w:t>
      </w:r>
    </w:p>
    <w:p w:rsidR="00AD27C8" w:rsidRPr="00AD27C8" w:rsidRDefault="00AD27C8" w:rsidP="007370E4">
      <w:pPr>
        <w:ind w:firstLine="851"/>
        <w:jc w:val="both"/>
        <w:rPr>
          <w:b/>
          <w:i/>
          <w:sz w:val="10"/>
          <w:szCs w:val="10"/>
          <w:lang w:val="uk-UA"/>
        </w:rPr>
      </w:pPr>
    </w:p>
    <w:p w:rsidR="007370E4" w:rsidRPr="007C7F1A" w:rsidRDefault="007370E4" w:rsidP="007370E4">
      <w:pPr>
        <w:ind w:firstLine="851"/>
        <w:jc w:val="both"/>
        <w:rPr>
          <w:lang w:val="uk-UA"/>
        </w:rPr>
      </w:pPr>
      <w:r w:rsidRPr="007C7F1A">
        <w:rPr>
          <w:bCs/>
          <w:lang w:val="uk-UA"/>
        </w:rPr>
        <w:t xml:space="preserve">За </w:t>
      </w:r>
      <w:r w:rsidRPr="007C7F1A">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057D59" w:rsidRPr="007C7F1A">
        <w:rPr>
          <w:lang w:val="uk-UA"/>
        </w:rPr>
        <w:t>1</w:t>
      </w:r>
      <w:r w:rsidR="005E72C6" w:rsidRPr="007C7F1A">
        <w:rPr>
          <w:lang w:val="uk-UA"/>
        </w:rPr>
        <w:t>4 279,1</w:t>
      </w:r>
      <w:r w:rsidRPr="007C7F1A">
        <w:rPr>
          <w:lang w:val="uk-UA"/>
        </w:rPr>
        <w:t xml:space="preserve"> тис. грн касові видатки склали  </w:t>
      </w:r>
      <w:r w:rsidR="005E72C6" w:rsidRPr="007C7F1A">
        <w:rPr>
          <w:lang w:val="uk-UA"/>
        </w:rPr>
        <w:t>13 402,5</w:t>
      </w:r>
      <w:r w:rsidRPr="007C7F1A">
        <w:rPr>
          <w:lang w:val="uk-UA"/>
        </w:rPr>
        <w:t xml:space="preserve"> тис. грн, що становить </w:t>
      </w:r>
      <w:r w:rsidR="00057D59" w:rsidRPr="007C7F1A">
        <w:rPr>
          <w:lang w:val="uk-UA"/>
        </w:rPr>
        <w:t>9</w:t>
      </w:r>
      <w:r w:rsidR="005E72C6" w:rsidRPr="007C7F1A">
        <w:rPr>
          <w:lang w:val="uk-UA"/>
        </w:rPr>
        <w:t>3,9</w:t>
      </w:r>
      <w:r w:rsidRPr="007C7F1A">
        <w:rPr>
          <w:lang w:val="uk-UA"/>
        </w:rPr>
        <w:t>% виконання плану.</w:t>
      </w:r>
      <w:r w:rsidR="005B0154" w:rsidRPr="007C7F1A">
        <w:rPr>
          <w:lang w:val="uk-UA"/>
        </w:rPr>
        <w:t xml:space="preserve"> Видатки були направлені на</w:t>
      </w:r>
      <w:r w:rsidR="00E44692" w:rsidRPr="007C7F1A">
        <w:rPr>
          <w:lang w:val="uk-UA"/>
        </w:rPr>
        <w:t>:</w:t>
      </w:r>
      <w:r w:rsidR="005B0154" w:rsidRPr="007C7F1A">
        <w:rPr>
          <w:lang w:val="uk-UA"/>
        </w:rPr>
        <w:t xml:space="preserve"> </w:t>
      </w:r>
    </w:p>
    <w:p w:rsidR="00E44692" w:rsidRPr="007C7F1A" w:rsidRDefault="00747924" w:rsidP="00747924">
      <w:pPr>
        <w:pStyle w:val="af6"/>
        <w:numPr>
          <w:ilvl w:val="0"/>
          <w:numId w:val="1"/>
        </w:numPr>
        <w:ind w:left="0" w:firstLine="567"/>
        <w:jc w:val="both"/>
      </w:pPr>
      <w:r w:rsidRPr="007C7F1A">
        <w:rPr>
          <w:rFonts w:ascii="Times New Roman" w:hAnsi="Times New Roman"/>
          <w:sz w:val="24"/>
          <w:szCs w:val="24"/>
        </w:rPr>
        <w:t>в</w:t>
      </w:r>
      <w:r w:rsidR="00E44692" w:rsidRPr="007C7F1A">
        <w:rPr>
          <w:rFonts w:ascii="Times New Roman" w:hAnsi="Times New Roman"/>
          <w:sz w:val="24"/>
          <w:szCs w:val="24"/>
        </w:rPr>
        <w:t>ідновлювальні роботи та заходи з усунення аварій шляхом поточного ремонту фасаду б</w:t>
      </w:r>
      <w:r w:rsidR="00035B77" w:rsidRPr="007C7F1A">
        <w:rPr>
          <w:rFonts w:ascii="Times New Roman" w:hAnsi="Times New Roman"/>
          <w:sz w:val="24"/>
          <w:szCs w:val="24"/>
        </w:rPr>
        <w:t>у</w:t>
      </w:r>
      <w:r w:rsidR="00E44692" w:rsidRPr="007C7F1A">
        <w:rPr>
          <w:rFonts w:ascii="Times New Roman" w:hAnsi="Times New Roman"/>
          <w:sz w:val="24"/>
          <w:szCs w:val="24"/>
        </w:rPr>
        <w:t>дівлі комунального закладу «</w:t>
      </w:r>
      <w:r w:rsidR="00035B77" w:rsidRPr="007C7F1A">
        <w:rPr>
          <w:rFonts w:ascii="Times New Roman" w:hAnsi="Times New Roman"/>
          <w:sz w:val="24"/>
          <w:szCs w:val="24"/>
        </w:rPr>
        <w:t>Луб’янський</w:t>
      </w:r>
      <w:r w:rsidR="00E44692" w:rsidRPr="007C7F1A">
        <w:rPr>
          <w:rFonts w:ascii="Times New Roman" w:hAnsi="Times New Roman"/>
          <w:sz w:val="24"/>
          <w:szCs w:val="24"/>
        </w:rPr>
        <w:t xml:space="preserve"> заклад дошкільної освіти комбінованого типу №9</w:t>
      </w:r>
      <w:r w:rsidRPr="007C7F1A">
        <w:rPr>
          <w:rFonts w:ascii="Times New Roman" w:hAnsi="Times New Roman"/>
          <w:sz w:val="24"/>
          <w:szCs w:val="24"/>
        </w:rPr>
        <w:t xml:space="preserve"> «</w:t>
      </w:r>
      <w:r w:rsidR="00E44692" w:rsidRPr="007C7F1A">
        <w:rPr>
          <w:rFonts w:ascii="Times New Roman" w:hAnsi="Times New Roman"/>
          <w:sz w:val="24"/>
          <w:szCs w:val="24"/>
        </w:rPr>
        <w:t>Волошка»</w:t>
      </w:r>
      <w:r w:rsidR="00035B77" w:rsidRPr="007C7F1A">
        <w:rPr>
          <w:rFonts w:ascii="Times New Roman" w:hAnsi="Times New Roman"/>
          <w:sz w:val="24"/>
          <w:szCs w:val="24"/>
        </w:rPr>
        <w:t>, що знаходиться за адресою:</w:t>
      </w:r>
      <w:r w:rsidRPr="007C7F1A">
        <w:rPr>
          <w:rFonts w:ascii="Times New Roman" w:hAnsi="Times New Roman"/>
          <w:sz w:val="24"/>
          <w:szCs w:val="24"/>
        </w:rPr>
        <w:t xml:space="preserve"> </w:t>
      </w:r>
      <w:r w:rsidR="00035B77" w:rsidRPr="007C7F1A">
        <w:rPr>
          <w:rFonts w:ascii="Times New Roman" w:hAnsi="Times New Roman"/>
          <w:sz w:val="24"/>
          <w:szCs w:val="24"/>
        </w:rPr>
        <w:t xml:space="preserve">Київська область, Бучанський район, с. </w:t>
      </w:r>
      <w:r w:rsidRPr="007C7F1A">
        <w:rPr>
          <w:rFonts w:ascii="Times New Roman" w:hAnsi="Times New Roman"/>
          <w:sz w:val="24"/>
          <w:szCs w:val="24"/>
        </w:rPr>
        <w:t>Луб’янка</w:t>
      </w:r>
      <w:r w:rsidR="00035B77" w:rsidRPr="007C7F1A">
        <w:rPr>
          <w:rFonts w:ascii="Times New Roman" w:hAnsi="Times New Roman"/>
          <w:sz w:val="24"/>
          <w:szCs w:val="24"/>
        </w:rPr>
        <w:t xml:space="preserve">, вул. Шевченка,100а – </w:t>
      </w:r>
      <w:r w:rsidR="00C84EEC" w:rsidRPr="007C7F1A">
        <w:rPr>
          <w:rFonts w:ascii="Times New Roman" w:hAnsi="Times New Roman"/>
          <w:sz w:val="24"/>
          <w:szCs w:val="24"/>
        </w:rPr>
        <w:t>4</w:t>
      </w:r>
      <w:r w:rsidR="007C7F1A" w:rsidRPr="007C7F1A">
        <w:rPr>
          <w:rFonts w:ascii="Times New Roman" w:hAnsi="Times New Roman"/>
          <w:sz w:val="24"/>
          <w:szCs w:val="24"/>
        </w:rPr>
        <w:t> 401,7</w:t>
      </w:r>
      <w:r w:rsidR="00035B77" w:rsidRPr="007C7F1A">
        <w:rPr>
          <w:rFonts w:ascii="Times New Roman" w:hAnsi="Times New Roman"/>
          <w:sz w:val="24"/>
          <w:szCs w:val="24"/>
        </w:rPr>
        <w:t xml:space="preserve"> тис. грн;</w:t>
      </w:r>
    </w:p>
    <w:p w:rsidR="0047499E" w:rsidRPr="00C81D4C" w:rsidRDefault="0047499E" w:rsidP="00747924">
      <w:pPr>
        <w:pStyle w:val="af6"/>
        <w:numPr>
          <w:ilvl w:val="0"/>
          <w:numId w:val="1"/>
        </w:numPr>
        <w:ind w:left="0" w:firstLine="567"/>
        <w:jc w:val="both"/>
      </w:pPr>
      <w:r w:rsidRPr="00C81D4C">
        <w:rPr>
          <w:rFonts w:ascii="Times New Roman" w:hAnsi="Times New Roman"/>
          <w:sz w:val="24"/>
          <w:szCs w:val="24"/>
        </w:rPr>
        <w:t>відновлювальні роботи та заходи з усунення аварій шляхом поточного ремонту ел</w:t>
      </w:r>
      <w:r w:rsidR="00722551" w:rsidRPr="00C81D4C">
        <w:rPr>
          <w:rFonts w:ascii="Times New Roman" w:hAnsi="Times New Roman"/>
          <w:sz w:val="24"/>
          <w:szCs w:val="24"/>
        </w:rPr>
        <w:t>е</w:t>
      </w:r>
      <w:r w:rsidRPr="00C81D4C">
        <w:rPr>
          <w:rFonts w:ascii="Times New Roman" w:hAnsi="Times New Roman"/>
          <w:sz w:val="24"/>
          <w:szCs w:val="24"/>
        </w:rPr>
        <w:t xml:space="preserve">ктромережі в Комунальному закладі «Бабинецький заклад загальної середньої освіти </w:t>
      </w:r>
      <w:r w:rsidR="00C77AF5" w:rsidRPr="00C81D4C">
        <w:rPr>
          <w:rFonts w:ascii="Times New Roman" w:hAnsi="Times New Roman"/>
          <w:sz w:val="24"/>
          <w:szCs w:val="24"/>
          <w:lang w:val="en-US"/>
        </w:rPr>
        <w:t>I</w:t>
      </w:r>
      <w:r w:rsidR="00C77AF5" w:rsidRPr="00C81D4C">
        <w:rPr>
          <w:rFonts w:ascii="Times New Roman" w:hAnsi="Times New Roman"/>
          <w:sz w:val="24"/>
          <w:szCs w:val="24"/>
        </w:rPr>
        <w:t>-</w:t>
      </w:r>
      <w:r w:rsidR="00C77AF5" w:rsidRPr="00C81D4C">
        <w:rPr>
          <w:rFonts w:ascii="Times New Roman" w:hAnsi="Times New Roman"/>
          <w:sz w:val="24"/>
          <w:szCs w:val="24"/>
          <w:lang w:val="en-US"/>
        </w:rPr>
        <w:t>III</w:t>
      </w:r>
      <w:r w:rsidR="00C77AF5" w:rsidRPr="00C81D4C">
        <w:rPr>
          <w:rFonts w:ascii="Times New Roman" w:hAnsi="Times New Roman"/>
          <w:sz w:val="24"/>
          <w:szCs w:val="24"/>
        </w:rPr>
        <w:t xml:space="preserve"> ступенів №13 Бучанської міської ради Київської області – </w:t>
      </w:r>
      <w:r w:rsidR="001D7BBA">
        <w:rPr>
          <w:rFonts w:ascii="Times New Roman" w:hAnsi="Times New Roman"/>
          <w:sz w:val="24"/>
          <w:szCs w:val="24"/>
        </w:rPr>
        <w:t>2 071,2</w:t>
      </w:r>
      <w:r w:rsidR="00C77AF5" w:rsidRPr="00C81D4C">
        <w:rPr>
          <w:rFonts w:ascii="Times New Roman" w:hAnsi="Times New Roman"/>
          <w:sz w:val="24"/>
          <w:szCs w:val="24"/>
        </w:rPr>
        <w:t xml:space="preserve"> тис. грн</w:t>
      </w:r>
      <w:r w:rsidR="00722551" w:rsidRPr="00C81D4C">
        <w:rPr>
          <w:rFonts w:ascii="Times New Roman" w:hAnsi="Times New Roman"/>
          <w:sz w:val="24"/>
          <w:szCs w:val="24"/>
        </w:rPr>
        <w:t>;</w:t>
      </w:r>
    </w:p>
    <w:p w:rsidR="00722551" w:rsidRPr="009E27EE" w:rsidRDefault="00B22045" w:rsidP="00747924">
      <w:pPr>
        <w:pStyle w:val="af6"/>
        <w:numPr>
          <w:ilvl w:val="0"/>
          <w:numId w:val="1"/>
        </w:numPr>
        <w:ind w:left="0" w:firstLine="567"/>
        <w:jc w:val="both"/>
        <w:rPr>
          <w:rFonts w:ascii="Times New Roman" w:hAnsi="Times New Roman"/>
          <w:sz w:val="24"/>
          <w:szCs w:val="24"/>
        </w:rPr>
      </w:pPr>
      <w:r w:rsidRPr="009E27EE">
        <w:rPr>
          <w:rFonts w:ascii="Times New Roman" w:hAnsi="Times New Roman"/>
          <w:sz w:val="24"/>
          <w:szCs w:val="24"/>
        </w:rPr>
        <w:t>відновлювальні роботи та заходи з усунення аварій шляхом поточного ремонту (заміна вікон та дверей) в Комунальному закладі «С</w:t>
      </w:r>
      <w:r w:rsidR="00D13ECC" w:rsidRPr="009E27EE">
        <w:rPr>
          <w:rFonts w:ascii="Times New Roman" w:hAnsi="Times New Roman"/>
          <w:sz w:val="24"/>
          <w:szCs w:val="24"/>
        </w:rPr>
        <w:t>и</w:t>
      </w:r>
      <w:r w:rsidRPr="009E27EE">
        <w:rPr>
          <w:rFonts w:ascii="Times New Roman" w:hAnsi="Times New Roman"/>
          <w:sz w:val="24"/>
          <w:szCs w:val="24"/>
        </w:rPr>
        <w:t xml:space="preserve">няківський хіміко-технологічний ліцей – заклад загальної середньої освіти </w:t>
      </w:r>
      <w:r w:rsidRPr="009E27EE">
        <w:rPr>
          <w:rFonts w:ascii="Times New Roman" w:hAnsi="Times New Roman"/>
          <w:sz w:val="24"/>
          <w:szCs w:val="24"/>
          <w:lang w:val="en-US"/>
        </w:rPr>
        <w:t>I</w:t>
      </w:r>
      <w:r w:rsidRPr="009E27EE">
        <w:rPr>
          <w:rFonts w:ascii="Times New Roman" w:hAnsi="Times New Roman"/>
          <w:sz w:val="24"/>
          <w:szCs w:val="24"/>
        </w:rPr>
        <w:t>-</w:t>
      </w:r>
      <w:r w:rsidRPr="009E27EE">
        <w:rPr>
          <w:rFonts w:ascii="Times New Roman" w:hAnsi="Times New Roman"/>
          <w:sz w:val="24"/>
          <w:szCs w:val="24"/>
          <w:lang w:val="en-US"/>
        </w:rPr>
        <w:t>II</w:t>
      </w:r>
      <w:r w:rsidRPr="009E27EE">
        <w:rPr>
          <w:rFonts w:ascii="Times New Roman" w:hAnsi="Times New Roman"/>
          <w:sz w:val="24"/>
          <w:szCs w:val="24"/>
        </w:rPr>
        <w:t xml:space="preserve"> </w:t>
      </w:r>
      <w:r w:rsidR="00D13ECC" w:rsidRPr="009E27EE">
        <w:rPr>
          <w:rFonts w:ascii="Times New Roman" w:hAnsi="Times New Roman"/>
          <w:sz w:val="24"/>
          <w:szCs w:val="24"/>
        </w:rPr>
        <w:t>ступенів №15 Бучанської міської ради Київської області – 471,6 тис. грн;</w:t>
      </w:r>
    </w:p>
    <w:p w:rsidR="00D13ECC" w:rsidRDefault="000A3866" w:rsidP="00747924">
      <w:pPr>
        <w:pStyle w:val="af6"/>
        <w:numPr>
          <w:ilvl w:val="0"/>
          <w:numId w:val="1"/>
        </w:numPr>
        <w:ind w:left="0" w:firstLine="567"/>
        <w:jc w:val="both"/>
        <w:rPr>
          <w:rFonts w:ascii="Times New Roman" w:hAnsi="Times New Roman"/>
          <w:sz w:val="24"/>
          <w:szCs w:val="24"/>
        </w:rPr>
      </w:pPr>
      <w:r w:rsidRPr="003D1324">
        <w:rPr>
          <w:rFonts w:ascii="Times New Roman" w:hAnsi="Times New Roman"/>
          <w:sz w:val="24"/>
          <w:szCs w:val="24"/>
        </w:rPr>
        <w:t xml:space="preserve">відновлювальні роботи та заходи з усунення аварій шляхом поточного ремонту покрівлі будівлі </w:t>
      </w:r>
      <w:r w:rsidR="00C02FA3" w:rsidRPr="003D1324">
        <w:rPr>
          <w:rFonts w:ascii="Times New Roman" w:hAnsi="Times New Roman"/>
          <w:sz w:val="24"/>
          <w:szCs w:val="24"/>
        </w:rPr>
        <w:t>Луб’янської</w:t>
      </w:r>
      <w:r w:rsidRPr="003D1324">
        <w:rPr>
          <w:rFonts w:ascii="Times New Roman" w:hAnsi="Times New Roman"/>
          <w:sz w:val="24"/>
          <w:szCs w:val="24"/>
        </w:rPr>
        <w:t xml:space="preserve"> гімназії №7, що знаходиться за адресою:</w:t>
      </w:r>
      <w:r w:rsidR="00C02FA3" w:rsidRPr="003D1324">
        <w:rPr>
          <w:rFonts w:ascii="Times New Roman" w:hAnsi="Times New Roman"/>
          <w:sz w:val="24"/>
          <w:szCs w:val="24"/>
        </w:rPr>
        <w:t xml:space="preserve"> </w:t>
      </w:r>
      <w:r w:rsidRPr="003D1324">
        <w:rPr>
          <w:rFonts w:ascii="Times New Roman" w:hAnsi="Times New Roman"/>
          <w:sz w:val="24"/>
          <w:szCs w:val="24"/>
        </w:rPr>
        <w:t>Київська о</w:t>
      </w:r>
      <w:r w:rsidR="00C02FA3" w:rsidRPr="003D1324">
        <w:rPr>
          <w:rFonts w:ascii="Times New Roman" w:hAnsi="Times New Roman"/>
          <w:sz w:val="24"/>
          <w:szCs w:val="24"/>
        </w:rPr>
        <w:t>б</w:t>
      </w:r>
      <w:r w:rsidRPr="003D1324">
        <w:rPr>
          <w:rFonts w:ascii="Times New Roman" w:hAnsi="Times New Roman"/>
          <w:sz w:val="24"/>
          <w:szCs w:val="24"/>
        </w:rPr>
        <w:t xml:space="preserve">ласть, Бучанський район, с. </w:t>
      </w:r>
      <w:r w:rsidR="00C02FA3" w:rsidRPr="003D1324">
        <w:rPr>
          <w:rFonts w:ascii="Times New Roman" w:hAnsi="Times New Roman"/>
          <w:sz w:val="24"/>
          <w:szCs w:val="24"/>
        </w:rPr>
        <w:t>Луб’янка</w:t>
      </w:r>
      <w:r w:rsidRPr="003D1324">
        <w:rPr>
          <w:rFonts w:ascii="Times New Roman" w:hAnsi="Times New Roman"/>
          <w:sz w:val="24"/>
          <w:szCs w:val="24"/>
        </w:rPr>
        <w:t>, вул. Шевченка,17 (</w:t>
      </w:r>
      <w:r w:rsidR="00C02FA3" w:rsidRPr="003D1324">
        <w:rPr>
          <w:rFonts w:ascii="Times New Roman" w:hAnsi="Times New Roman"/>
          <w:sz w:val="24"/>
          <w:szCs w:val="24"/>
        </w:rPr>
        <w:t xml:space="preserve">кошти </w:t>
      </w:r>
      <w:r w:rsidRPr="003D1324">
        <w:rPr>
          <w:rFonts w:ascii="Times New Roman" w:hAnsi="Times New Roman"/>
          <w:sz w:val="24"/>
          <w:szCs w:val="24"/>
        </w:rPr>
        <w:t>резервн</w:t>
      </w:r>
      <w:r w:rsidR="00C02FA3" w:rsidRPr="003D1324">
        <w:rPr>
          <w:rFonts w:ascii="Times New Roman" w:hAnsi="Times New Roman"/>
          <w:sz w:val="24"/>
          <w:szCs w:val="24"/>
        </w:rPr>
        <w:t>ого</w:t>
      </w:r>
      <w:r w:rsidRPr="003D1324">
        <w:rPr>
          <w:rFonts w:ascii="Times New Roman" w:hAnsi="Times New Roman"/>
          <w:sz w:val="24"/>
          <w:szCs w:val="24"/>
        </w:rPr>
        <w:t xml:space="preserve"> фонд</w:t>
      </w:r>
      <w:r w:rsidR="00C02FA3" w:rsidRPr="003D1324">
        <w:rPr>
          <w:rFonts w:ascii="Times New Roman" w:hAnsi="Times New Roman"/>
          <w:sz w:val="24"/>
          <w:szCs w:val="24"/>
        </w:rPr>
        <w:t>у</w:t>
      </w:r>
      <w:r w:rsidRPr="003D1324">
        <w:rPr>
          <w:rFonts w:ascii="Times New Roman" w:hAnsi="Times New Roman"/>
          <w:sz w:val="24"/>
          <w:szCs w:val="24"/>
        </w:rPr>
        <w:t>)</w:t>
      </w:r>
      <w:r w:rsidR="00C02FA3" w:rsidRPr="003D1324">
        <w:rPr>
          <w:rFonts w:ascii="Times New Roman" w:hAnsi="Times New Roman"/>
          <w:sz w:val="24"/>
          <w:szCs w:val="24"/>
        </w:rPr>
        <w:t xml:space="preserve"> – 6</w:t>
      </w:r>
      <w:r w:rsidR="00F54AE9" w:rsidRPr="003D1324">
        <w:rPr>
          <w:rFonts w:ascii="Times New Roman" w:hAnsi="Times New Roman"/>
          <w:sz w:val="24"/>
          <w:szCs w:val="24"/>
        </w:rPr>
        <w:t> 295,1</w:t>
      </w:r>
      <w:r w:rsidR="007C5705">
        <w:rPr>
          <w:rFonts w:ascii="Times New Roman" w:hAnsi="Times New Roman"/>
          <w:sz w:val="24"/>
          <w:szCs w:val="24"/>
        </w:rPr>
        <w:t xml:space="preserve"> тис. грн;</w:t>
      </w:r>
    </w:p>
    <w:p w:rsidR="007C5705" w:rsidRPr="003D1324" w:rsidRDefault="007C5705" w:rsidP="00747924">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відновлювальні роботи та заходи з усунення аварій шляхом поточного ремонту в закладах загальної середньої освіти – </w:t>
      </w:r>
      <w:r w:rsidR="00EE5713">
        <w:rPr>
          <w:rFonts w:ascii="Times New Roman" w:hAnsi="Times New Roman"/>
          <w:sz w:val="24"/>
          <w:szCs w:val="24"/>
        </w:rPr>
        <w:t>162,9</w:t>
      </w:r>
      <w:r>
        <w:rPr>
          <w:rFonts w:ascii="Times New Roman" w:hAnsi="Times New Roman"/>
          <w:sz w:val="24"/>
          <w:szCs w:val="24"/>
        </w:rPr>
        <w:t xml:space="preserve"> тис. грн.</w:t>
      </w:r>
    </w:p>
    <w:p w:rsidR="00CA2F09" w:rsidRDefault="00CA2F09" w:rsidP="00CA2F09">
      <w:pPr>
        <w:pStyle w:val="af6"/>
        <w:ind w:left="567"/>
        <w:jc w:val="both"/>
        <w:rPr>
          <w:rFonts w:ascii="Times New Roman" w:hAnsi="Times New Roman"/>
          <w:color w:val="FF0000"/>
          <w:sz w:val="24"/>
          <w:szCs w:val="24"/>
        </w:rPr>
      </w:pPr>
    </w:p>
    <w:p w:rsidR="00CA2F09" w:rsidRDefault="00CA2F09" w:rsidP="00044F4A">
      <w:pPr>
        <w:ind w:firstLine="851"/>
        <w:jc w:val="both"/>
        <w:rPr>
          <w:b/>
          <w:lang w:val="uk-UA"/>
        </w:rPr>
      </w:pPr>
      <w:r w:rsidRPr="00044F4A">
        <w:rPr>
          <w:b/>
          <w:lang w:val="uk-UA"/>
        </w:rPr>
        <w:t>По головному розпоряднику бюджетних коштів Управління соціальної політики</w:t>
      </w:r>
      <w:r w:rsidR="00044F4A">
        <w:rPr>
          <w:b/>
          <w:lang w:val="uk-UA"/>
        </w:rPr>
        <w:t xml:space="preserve"> </w:t>
      </w:r>
      <w:r w:rsidRPr="00044F4A">
        <w:rPr>
          <w:b/>
          <w:lang w:val="uk-UA"/>
        </w:rPr>
        <w:t>Бучанської міської ради.</w:t>
      </w:r>
    </w:p>
    <w:p w:rsidR="00044F4A" w:rsidRDefault="00044F4A" w:rsidP="00044F4A">
      <w:pPr>
        <w:ind w:firstLine="851"/>
        <w:jc w:val="both"/>
        <w:rPr>
          <w:lang w:val="uk-UA"/>
        </w:rPr>
      </w:pPr>
      <w:r w:rsidRPr="00DF6D98">
        <w:rPr>
          <w:bCs/>
          <w:lang w:val="uk-UA"/>
        </w:rPr>
        <w:t xml:space="preserve">За </w:t>
      </w:r>
      <w:r w:rsidRPr="00DF6D9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Pr>
          <w:lang w:val="uk-UA"/>
        </w:rPr>
        <w:t xml:space="preserve">127,8 </w:t>
      </w:r>
      <w:r w:rsidRPr="00DF6D98">
        <w:rPr>
          <w:lang w:val="uk-UA"/>
        </w:rPr>
        <w:t xml:space="preserve">тис. грн касові видатки склали  </w:t>
      </w:r>
      <w:r w:rsidRPr="00FD3361">
        <w:rPr>
          <w:lang w:val="uk-UA"/>
        </w:rPr>
        <w:t xml:space="preserve">             </w:t>
      </w:r>
      <w:r>
        <w:rPr>
          <w:lang w:val="uk-UA"/>
        </w:rPr>
        <w:t>101,9</w:t>
      </w:r>
      <w:r w:rsidRPr="00DF6D98">
        <w:rPr>
          <w:lang w:val="uk-UA"/>
        </w:rPr>
        <w:t xml:space="preserve"> тис. грн, що становить </w:t>
      </w:r>
      <w:r>
        <w:rPr>
          <w:lang w:val="uk-UA"/>
        </w:rPr>
        <w:t>79,7</w:t>
      </w:r>
      <w:r w:rsidRPr="00DF6D98">
        <w:rPr>
          <w:lang w:val="uk-UA"/>
        </w:rPr>
        <w:t>% виконання плану.</w:t>
      </w:r>
      <w:r w:rsidR="00770506">
        <w:rPr>
          <w:lang w:val="uk-UA"/>
        </w:rPr>
        <w:t xml:space="preserve"> Кошти були направлені на оплату поточного ремонту фасаду багатоквартирного житлового будинку по вул. Б.</w:t>
      </w:r>
      <w:r w:rsidR="00A52C9C">
        <w:rPr>
          <w:lang w:val="uk-UA"/>
        </w:rPr>
        <w:t xml:space="preserve"> </w:t>
      </w:r>
      <w:r w:rsidR="00770506">
        <w:rPr>
          <w:lang w:val="uk-UA"/>
        </w:rPr>
        <w:t xml:space="preserve">Гмирі 11/6 у м. Буча </w:t>
      </w:r>
      <w:r w:rsidR="00A52C9C">
        <w:rPr>
          <w:lang w:val="uk-UA"/>
        </w:rPr>
        <w:t>(усунення аварій в житловому фонді).</w:t>
      </w:r>
    </w:p>
    <w:p w:rsidR="00A52C9C" w:rsidRPr="00C32B6B" w:rsidRDefault="00A52C9C" w:rsidP="00044F4A">
      <w:pPr>
        <w:ind w:firstLine="851"/>
        <w:jc w:val="both"/>
        <w:rPr>
          <w:b/>
          <w:sz w:val="10"/>
          <w:szCs w:val="10"/>
          <w:lang w:val="uk-UA"/>
        </w:rPr>
      </w:pPr>
    </w:p>
    <w:p w:rsidR="00DF6D98" w:rsidRPr="00CA2F09" w:rsidRDefault="00DF6D98" w:rsidP="008D3842">
      <w:pPr>
        <w:pStyle w:val="a9"/>
        <w:ind w:firstLine="567"/>
        <w:jc w:val="both"/>
        <w:rPr>
          <w:sz w:val="24"/>
        </w:rPr>
      </w:pPr>
      <w:r w:rsidRPr="00CA2F09">
        <w:rPr>
          <w:b/>
          <w:sz w:val="24"/>
        </w:rPr>
        <w:lastRenderedPageBreak/>
        <w:t>По головному розпоряднику бюджетних коштів Відділ культури, національностей та релігій Бучанської міської ради по даній галузі виконання проводилося:</w:t>
      </w:r>
    </w:p>
    <w:p w:rsidR="009A133C" w:rsidRPr="009A133C" w:rsidRDefault="009A133C" w:rsidP="008D3842">
      <w:pPr>
        <w:pStyle w:val="a9"/>
        <w:ind w:firstLine="567"/>
        <w:jc w:val="both"/>
        <w:rPr>
          <w:sz w:val="10"/>
          <w:szCs w:val="10"/>
        </w:rPr>
      </w:pPr>
    </w:p>
    <w:p w:rsidR="00961FA6" w:rsidRDefault="00DF6D98" w:rsidP="00E31193">
      <w:pPr>
        <w:tabs>
          <w:tab w:val="left" w:pos="769"/>
          <w:tab w:val="left" w:pos="1620"/>
        </w:tabs>
        <w:ind w:firstLine="567"/>
        <w:jc w:val="both"/>
        <w:rPr>
          <w:lang w:val="uk-UA"/>
        </w:rPr>
      </w:pPr>
      <w:r w:rsidRPr="00DF6D98">
        <w:rPr>
          <w:bCs/>
          <w:lang w:val="uk-UA"/>
        </w:rPr>
        <w:t xml:space="preserve">За </w:t>
      </w:r>
      <w:r w:rsidRPr="00DF6D9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sidR="00C32B6B">
        <w:rPr>
          <w:lang w:val="uk-UA"/>
        </w:rPr>
        <w:t>998,5</w:t>
      </w:r>
      <w:r w:rsidRPr="00DF6D98">
        <w:rPr>
          <w:lang w:val="uk-UA"/>
        </w:rPr>
        <w:t xml:space="preserve"> тис. грн касові видатки склали  </w:t>
      </w:r>
      <w:r w:rsidRPr="00FD3361">
        <w:rPr>
          <w:lang w:val="uk-UA"/>
        </w:rPr>
        <w:t xml:space="preserve">             </w:t>
      </w:r>
      <w:r w:rsidR="001D59D2">
        <w:rPr>
          <w:lang w:val="uk-UA"/>
        </w:rPr>
        <w:t>996,2</w:t>
      </w:r>
      <w:r w:rsidRPr="00DF6D98">
        <w:rPr>
          <w:lang w:val="uk-UA"/>
        </w:rPr>
        <w:t xml:space="preserve"> тис. грн, що становить </w:t>
      </w:r>
      <w:r w:rsidR="00C32B6B">
        <w:rPr>
          <w:lang w:val="uk-UA"/>
        </w:rPr>
        <w:t>99,8</w:t>
      </w:r>
      <w:r w:rsidRPr="00DF6D98">
        <w:rPr>
          <w:lang w:val="uk-UA"/>
        </w:rPr>
        <w:t>% виконання плану.</w:t>
      </w:r>
      <w:r w:rsidR="00D47F99" w:rsidRPr="00FD3361">
        <w:rPr>
          <w:lang w:val="uk-UA"/>
        </w:rPr>
        <w:t xml:space="preserve"> </w:t>
      </w:r>
      <w:r w:rsidR="00D47F99" w:rsidRPr="00E31193">
        <w:rPr>
          <w:lang w:val="uk-UA"/>
        </w:rPr>
        <w:t xml:space="preserve">Видатки </w:t>
      </w:r>
      <w:r w:rsidR="00B97918" w:rsidRPr="00E31193">
        <w:rPr>
          <w:lang w:val="uk-UA"/>
        </w:rPr>
        <w:t xml:space="preserve">були направлені на </w:t>
      </w:r>
      <w:r w:rsidR="00C32B6B">
        <w:rPr>
          <w:lang w:val="uk-UA"/>
        </w:rPr>
        <w:t>п</w:t>
      </w:r>
      <w:r w:rsidR="00E31193">
        <w:rPr>
          <w:lang w:val="uk-UA"/>
        </w:rPr>
        <w:t>оточний ремонт покрівлі сільського клубу з метою усунення аварій, які виникли внаслідок воєнних дій по вул. Центральна,5 в с. Мироцьке, Бучанського р-ну, Київської області.</w:t>
      </w:r>
    </w:p>
    <w:p w:rsidR="002D173D" w:rsidRPr="00BE7FB0" w:rsidRDefault="002D173D" w:rsidP="007257FD">
      <w:pPr>
        <w:pStyle w:val="a9"/>
        <w:ind w:firstLine="567"/>
        <w:jc w:val="both"/>
        <w:rPr>
          <w:b/>
          <w:i/>
          <w:sz w:val="16"/>
          <w:szCs w:val="16"/>
        </w:rPr>
      </w:pPr>
    </w:p>
    <w:p w:rsidR="007257FD" w:rsidRDefault="007257FD" w:rsidP="007257FD">
      <w:pPr>
        <w:pStyle w:val="a9"/>
        <w:ind w:firstLine="567"/>
        <w:jc w:val="both"/>
        <w:rPr>
          <w:b/>
          <w:i/>
          <w:sz w:val="25"/>
          <w:szCs w:val="25"/>
        </w:rPr>
      </w:pPr>
      <w:r w:rsidRPr="007257FD">
        <w:rPr>
          <w:b/>
          <w:i/>
          <w:sz w:val="25"/>
          <w:szCs w:val="25"/>
        </w:rPr>
        <w:t>Спеціальний фонд</w:t>
      </w:r>
    </w:p>
    <w:p w:rsidR="00833AF2" w:rsidRPr="00BE7FB0" w:rsidRDefault="00833AF2" w:rsidP="007257FD">
      <w:pPr>
        <w:pStyle w:val="a9"/>
        <w:ind w:firstLine="567"/>
        <w:jc w:val="both"/>
        <w:rPr>
          <w:b/>
          <w:i/>
          <w:sz w:val="16"/>
          <w:szCs w:val="16"/>
        </w:rPr>
      </w:pPr>
    </w:p>
    <w:p w:rsidR="00EB3964" w:rsidRPr="00EB3964" w:rsidRDefault="00EB3964" w:rsidP="001106C9">
      <w:pPr>
        <w:autoSpaceDE w:val="0"/>
        <w:autoSpaceDN w:val="0"/>
        <w:adjustRightInd w:val="0"/>
        <w:ind w:firstLine="567"/>
        <w:jc w:val="both"/>
        <w:rPr>
          <w:lang w:val="uk-UA"/>
        </w:rPr>
      </w:pPr>
      <w:r w:rsidRPr="00EB3964">
        <w:rPr>
          <w:lang w:val="uk-UA"/>
        </w:rPr>
        <w:t>Видатки спеціального фонду за І півріччя 2023 рік галузі «Інша діяльність» склали 78 859,3 тис. грн при уточненому плані 106 831,6 тис. грн, що становить 73,8 % виконання.</w:t>
      </w:r>
    </w:p>
    <w:p w:rsidR="00EB3964" w:rsidRPr="00260990" w:rsidRDefault="00EB3964" w:rsidP="001106C9">
      <w:pPr>
        <w:autoSpaceDE w:val="0"/>
        <w:autoSpaceDN w:val="0"/>
        <w:adjustRightInd w:val="0"/>
        <w:ind w:firstLine="567"/>
        <w:jc w:val="both"/>
        <w:rPr>
          <w:b/>
          <w:lang w:val="uk-UA"/>
        </w:rPr>
      </w:pPr>
      <w:r w:rsidRPr="00260990">
        <w:rPr>
          <w:b/>
          <w:lang w:val="uk-UA"/>
        </w:rPr>
        <w:t xml:space="preserve">По головному розпоряднику коштів </w:t>
      </w:r>
      <w:r w:rsidR="002703BC">
        <w:rPr>
          <w:b/>
          <w:lang w:val="uk-UA"/>
        </w:rPr>
        <w:t xml:space="preserve"> </w:t>
      </w:r>
      <w:r w:rsidRPr="00260990">
        <w:rPr>
          <w:b/>
          <w:lang w:val="uk-UA"/>
        </w:rPr>
        <w:t>Бучанська міська рада:</w:t>
      </w:r>
    </w:p>
    <w:p w:rsidR="00EB3964" w:rsidRPr="00EB3964" w:rsidRDefault="00EB3964" w:rsidP="00EB3964">
      <w:pPr>
        <w:pStyle w:val="a9"/>
        <w:ind w:firstLine="567"/>
        <w:jc w:val="both"/>
        <w:rPr>
          <w:b/>
          <w:i/>
          <w:sz w:val="10"/>
          <w:szCs w:val="10"/>
        </w:rPr>
      </w:pPr>
    </w:p>
    <w:p w:rsidR="00EB3964" w:rsidRPr="00EB3964" w:rsidRDefault="00EB3964" w:rsidP="00EB3964">
      <w:pPr>
        <w:ind w:firstLine="567"/>
        <w:jc w:val="both"/>
        <w:rPr>
          <w:lang w:val="uk-UA"/>
        </w:rPr>
      </w:pPr>
      <w:r w:rsidRPr="00EB3964">
        <w:rPr>
          <w:lang w:val="uk-UA"/>
        </w:rPr>
        <w:t>За бюджетною програмою 8110 «Заходи із запобігання та ліквідації надзвичайних ситуацій та наслідків стихійного лиха» при плані 86 711,9 тис.</w:t>
      </w:r>
      <w:r w:rsidR="002703BC">
        <w:rPr>
          <w:lang w:val="uk-UA"/>
        </w:rPr>
        <w:t xml:space="preserve"> </w:t>
      </w:r>
      <w:r w:rsidRPr="00EB3964">
        <w:rPr>
          <w:lang w:val="uk-UA"/>
        </w:rPr>
        <w:t>грн касові видатки складають 60 549,8 тис. грн, або 69,8%. Кошти використано на:</w:t>
      </w:r>
    </w:p>
    <w:p w:rsidR="00EB3964" w:rsidRPr="00EB3964" w:rsidRDefault="00EB3964" w:rsidP="00EB3964">
      <w:pPr>
        <w:ind w:firstLine="567"/>
        <w:jc w:val="both"/>
        <w:rPr>
          <w:lang w:val="uk-UA"/>
        </w:rPr>
      </w:pPr>
      <w:r w:rsidRPr="00EB3964">
        <w:rPr>
          <w:lang w:val="uk-UA"/>
        </w:rPr>
        <w:t>- придбання генераторів (за ра</w:t>
      </w:r>
      <w:r w:rsidR="002703BC">
        <w:rPr>
          <w:lang w:val="uk-UA"/>
        </w:rPr>
        <w:t>хунок коштів місцевого бюджету);</w:t>
      </w:r>
    </w:p>
    <w:p w:rsidR="00EB3964" w:rsidRPr="00EB3964" w:rsidRDefault="00EB3964" w:rsidP="00EB3964">
      <w:pPr>
        <w:ind w:firstLine="567"/>
        <w:jc w:val="both"/>
        <w:rPr>
          <w:lang w:val="uk-UA"/>
        </w:rPr>
      </w:pPr>
      <w:r w:rsidRPr="00EB3964">
        <w:rPr>
          <w:lang w:val="uk-UA"/>
        </w:rPr>
        <w:t xml:space="preserve">-технічний нагляд з </w:t>
      </w:r>
      <w:bookmarkStart w:id="1" w:name="_Hlk141356783"/>
      <w:r w:rsidRPr="00EB3964">
        <w:rPr>
          <w:lang w:val="uk-UA"/>
        </w:rPr>
        <w:t>капітального ремонту багатоквартирного будинку за адресою вул.Водопровідна,62 в м. Буча</w:t>
      </w:r>
      <w:bookmarkEnd w:id="1"/>
      <w:r w:rsidR="002703BC">
        <w:rPr>
          <w:lang w:val="uk-UA"/>
        </w:rPr>
        <w:t>;</w:t>
      </w:r>
    </w:p>
    <w:p w:rsidR="00EB3964" w:rsidRPr="00EB3964" w:rsidRDefault="00EB3964" w:rsidP="00EB3964">
      <w:pPr>
        <w:ind w:firstLine="567"/>
        <w:jc w:val="both"/>
        <w:rPr>
          <w:lang w:val="uk-UA"/>
        </w:rPr>
      </w:pPr>
      <w:r w:rsidRPr="00EB3964">
        <w:rPr>
          <w:lang w:val="uk-UA"/>
        </w:rPr>
        <w:t>- капітальний ремонт багатоквартирного будинку за адресо</w:t>
      </w:r>
      <w:r w:rsidR="002703BC">
        <w:rPr>
          <w:lang w:val="uk-UA"/>
        </w:rPr>
        <w:t>ю вул.Водопровідна,62 в м. Буча;</w:t>
      </w:r>
    </w:p>
    <w:p w:rsidR="00EB3964" w:rsidRPr="00EB3964" w:rsidRDefault="00EB3964" w:rsidP="00EB3964">
      <w:pPr>
        <w:ind w:firstLine="567"/>
        <w:jc w:val="both"/>
        <w:rPr>
          <w:lang w:val="uk-UA"/>
        </w:rPr>
      </w:pPr>
      <w:r w:rsidRPr="00EB3964">
        <w:rPr>
          <w:lang w:val="uk-UA"/>
        </w:rPr>
        <w:t>-капітальний ремонт багатоквартирного житлового будинку по вул.</w:t>
      </w:r>
      <w:r w:rsidR="0069798A">
        <w:rPr>
          <w:lang w:val="uk-UA"/>
        </w:rPr>
        <w:t xml:space="preserve"> </w:t>
      </w:r>
      <w:r w:rsidRPr="00EB3964">
        <w:rPr>
          <w:lang w:val="uk-UA"/>
        </w:rPr>
        <w:t>Леха Качинського,4А м.</w:t>
      </w:r>
      <w:r w:rsidR="0069798A">
        <w:rPr>
          <w:lang w:val="uk-UA"/>
        </w:rPr>
        <w:t xml:space="preserve"> Буча;</w:t>
      </w:r>
    </w:p>
    <w:p w:rsidR="00EB3964" w:rsidRPr="00EB3964" w:rsidRDefault="00EB3964" w:rsidP="00EB3964">
      <w:pPr>
        <w:ind w:firstLine="567"/>
        <w:jc w:val="both"/>
        <w:rPr>
          <w:lang w:val="uk-UA"/>
        </w:rPr>
      </w:pPr>
      <w:r w:rsidRPr="00EB3964">
        <w:rPr>
          <w:lang w:val="uk-UA"/>
        </w:rPr>
        <w:t>- капітальний ремонт з підсиленням несучих конструкцій багатоквартирного житлового будинку по вул.</w:t>
      </w:r>
      <w:r w:rsidR="0069798A">
        <w:rPr>
          <w:lang w:val="uk-UA"/>
        </w:rPr>
        <w:t xml:space="preserve"> </w:t>
      </w:r>
      <w:r w:rsidRPr="00EB3964">
        <w:rPr>
          <w:lang w:val="uk-UA"/>
        </w:rPr>
        <w:t>Нове Шосе,11 м.</w:t>
      </w:r>
      <w:r w:rsidR="0069798A">
        <w:rPr>
          <w:lang w:val="uk-UA"/>
        </w:rPr>
        <w:t xml:space="preserve"> </w:t>
      </w:r>
      <w:r w:rsidRPr="00EB3964">
        <w:rPr>
          <w:lang w:val="uk-UA"/>
        </w:rPr>
        <w:t>Буча</w:t>
      </w:r>
      <w:r w:rsidR="0069798A">
        <w:rPr>
          <w:lang w:val="uk-UA"/>
        </w:rPr>
        <w:t>;</w:t>
      </w:r>
    </w:p>
    <w:p w:rsidR="00EB3964" w:rsidRPr="00EB3964" w:rsidRDefault="00EB3964" w:rsidP="00EB3964">
      <w:pPr>
        <w:ind w:firstLine="567"/>
        <w:jc w:val="both"/>
        <w:rPr>
          <w:lang w:val="uk-UA"/>
        </w:rPr>
      </w:pPr>
      <w:r w:rsidRPr="00EB3964">
        <w:rPr>
          <w:lang w:val="uk-UA"/>
        </w:rPr>
        <w:t>-кап</w:t>
      </w:r>
      <w:r w:rsidR="00CE47C2">
        <w:rPr>
          <w:lang w:val="uk-UA"/>
        </w:rPr>
        <w:t xml:space="preserve">італьний </w:t>
      </w:r>
      <w:r w:rsidRPr="00EB3964">
        <w:rPr>
          <w:lang w:val="uk-UA"/>
        </w:rPr>
        <w:t>ремонт вхідних груп кладовищ комунальної власності в сел.</w:t>
      </w:r>
      <w:r w:rsidR="00CE47C2">
        <w:rPr>
          <w:lang w:val="uk-UA"/>
        </w:rPr>
        <w:t xml:space="preserve"> </w:t>
      </w:r>
      <w:r w:rsidRPr="00EB3964">
        <w:rPr>
          <w:lang w:val="uk-UA"/>
        </w:rPr>
        <w:t>Ворзель,</w:t>
      </w:r>
      <w:r w:rsidR="00CE47C2">
        <w:rPr>
          <w:lang w:val="uk-UA"/>
        </w:rPr>
        <w:t xml:space="preserve">             </w:t>
      </w:r>
      <w:r w:rsidRPr="00EB3964">
        <w:rPr>
          <w:lang w:val="uk-UA"/>
        </w:rPr>
        <w:t>с.</w:t>
      </w:r>
      <w:r w:rsidR="00CE47C2">
        <w:rPr>
          <w:lang w:val="uk-UA"/>
        </w:rPr>
        <w:t xml:space="preserve"> </w:t>
      </w:r>
      <w:r w:rsidRPr="00EB3964">
        <w:rPr>
          <w:lang w:val="uk-UA"/>
        </w:rPr>
        <w:t>Гаврилівка, по вул.</w:t>
      </w:r>
      <w:r w:rsidR="00CE47C2">
        <w:rPr>
          <w:lang w:val="uk-UA"/>
        </w:rPr>
        <w:t xml:space="preserve"> </w:t>
      </w:r>
      <w:r w:rsidRPr="00EB3964">
        <w:rPr>
          <w:lang w:val="uk-UA"/>
        </w:rPr>
        <w:t>Яблунська та вул.</w:t>
      </w:r>
      <w:r w:rsidR="00CE47C2">
        <w:rPr>
          <w:lang w:val="uk-UA"/>
        </w:rPr>
        <w:t xml:space="preserve"> </w:t>
      </w:r>
      <w:r w:rsidRPr="00EB3964">
        <w:rPr>
          <w:lang w:val="uk-UA"/>
        </w:rPr>
        <w:t>Депутатська в м.</w:t>
      </w:r>
      <w:r w:rsidR="00CE47C2">
        <w:rPr>
          <w:lang w:val="uk-UA"/>
        </w:rPr>
        <w:t xml:space="preserve"> Буча;</w:t>
      </w:r>
    </w:p>
    <w:p w:rsidR="00EB3964" w:rsidRPr="00EB3964" w:rsidRDefault="00EB3964" w:rsidP="00EB3964">
      <w:pPr>
        <w:ind w:firstLine="567"/>
        <w:jc w:val="both"/>
        <w:rPr>
          <w:lang w:val="uk-UA"/>
        </w:rPr>
      </w:pPr>
      <w:r w:rsidRPr="00EB3964">
        <w:rPr>
          <w:lang w:val="uk-UA"/>
        </w:rPr>
        <w:t>- розроблення ПКД та проходження експертизи  з капітального ремонту з підсиленням несучих конструкцій житлових будинків по вул.Гмирі,11/6, вул.Києво-Мироцька,104-Б, вул.Вокзальна,101, вул.</w:t>
      </w:r>
      <w:r w:rsidR="00FE75F1">
        <w:rPr>
          <w:lang w:val="uk-UA"/>
        </w:rPr>
        <w:t xml:space="preserve"> </w:t>
      </w:r>
      <w:r w:rsidRPr="00EB3964">
        <w:rPr>
          <w:lang w:val="uk-UA"/>
        </w:rPr>
        <w:t>Нове Шосе,11, вул.</w:t>
      </w:r>
      <w:r w:rsidR="00FE75F1">
        <w:rPr>
          <w:lang w:val="uk-UA"/>
        </w:rPr>
        <w:t xml:space="preserve"> </w:t>
      </w:r>
      <w:r w:rsidRPr="00EB3964">
        <w:rPr>
          <w:lang w:val="uk-UA"/>
        </w:rPr>
        <w:t>Нове Шосе,5  в м.</w:t>
      </w:r>
      <w:r w:rsidR="00FE75F1">
        <w:rPr>
          <w:lang w:val="uk-UA"/>
        </w:rPr>
        <w:t xml:space="preserve"> Буча;</w:t>
      </w:r>
    </w:p>
    <w:p w:rsidR="00EB3964" w:rsidRPr="00EB3964" w:rsidRDefault="00EB3964" w:rsidP="001106C9">
      <w:pPr>
        <w:ind w:firstLine="567"/>
        <w:jc w:val="both"/>
        <w:rPr>
          <w:lang w:val="uk-UA"/>
        </w:rPr>
      </w:pPr>
      <w:r w:rsidRPr="00EB3964">
        <w:rPr>
          <w:lang w:val="uk-UA"/>
        </w:rPr>
        <w:t>- капітальний ремонт тротуару по вул.</w:t>
      </w:r>
      <w:r w:rsidR="00433543">
        <w:rPr>
          <w:lang w:val="uk-UA"/>
        </w:rPr>
        <w:t xml:space="preserve"> </w:t>
      </w:r>
      <w:r w:rsidRPr="00EB3964">
        <w:rPr>
          <w:lang w:val="uk-UA"/>
        </w:rPr>
        <w:t xml:space="preserve">Вокзальна (від вул.Вокзальна,69 до </w:t>
      </w:r>
      <w:r w:rsidR="00433543">
        <w:rPr>
          <w:lang w:val="uk-UA"/>
        </w:rPr>
        <w:t xml:space="preserve">                          </w:t>
      </w:r>
      <w:r w:rsidRPr="00EB3964">
        <w:rPr>
          <w:lang w:val="uk-UA"/>
        </w:rPr>
        <w:t>вул.</w:t>
      </w:r>
      <w:r w:rsidR="00433543">
        <w:rPr>
          <w:lang w:val="uk-UA"/>
        </w:rPr>
        <w:t xml:space="preserve"> </w:t>
      </w:r>
      <w:r w:rsidRPr="00EB3964">
        <w:rPr>
          <w:lang w:val="uk-UA"/>
        </w:rPr>
        <w:t>Яблунська (відновні роботи),тощо.</w:t>
      </w:r>
    </w:p>
    <w:p w:rsidR="00EB3964" w:rsidRPr="00EB3964" w:rsidRDefault="00EB3964" w:rsidP="00EB3964">
      <w:pPr>
        <w:ind w:firstLine="567"/>
        <w:jc w:val="both"/>
        <w:rPr>
          <w:lang w:val="uk-UA"/>
        </w:rPr>
      </w:pPr>
      <w:r w:rsidRPr="00EB3964">
        <w:rPr>
          <w:lang w:val="uk-UA"/>
        </w:rPr>
        <w:t>За бюджетною програмою 8240 «Заходи та роботи з територіальної оборони» при плані 1 330,0 тис.</w:t>
      </w:r>
      <w:r w:rsidR="00241A95">
        <w:rPr>
          <w:lang w:val="uk-UA"/>
        </w:rPr>
        <w:t xml:space="preserve"> </w:t>
      </w:r>
      <w:r w:rsidRPr="00EB3964">
        <w:rPr>
          <w:lang w:val="uk-UA"/>
        </w:rPr>
        <w:t>грн фактично використано 1 307,3 тис.</w:t>
      </w:r>
      <w:r w:rsidR="00241A95">
        <w:rPr>
          <w:lang w:val="uk-UA"/>
        </w:rPr>
        <w:t xml:space="preserve"> </w:t>
      </w:r>
      <w:r w:rsidRPr="00EB3964">
        <w:rPr>
          <w:lang w:val="uk-UA"/>
        </w:rPr>
        <w:t>грн, або 98,3%,  на придбання предметів довгострокового користування.</w:t>
      </w:r>
    </w:p>
    <w:p w:rsidR="00EB3964" w:rsidRPr="00EB3964" w:rsidRDefault="00EB3964" w:rsidP="00EB3964">
      <w:pPr>
        <w:ind w:firstLine="567"/>
        <w:jc w:val="both"/>
        <w:rPr>
          <w:lang w:val="uk-UA"/>
        </w:rPr>
      </w:pPr>
      <w:r w:rsidRPr="00EB3964">
        <w:rPr>
          <w:lang w:val="uk-UA"/>
        </w:rPr>
        <w:t>За бюджетною програмою 8340 «Природоохоронні заходи за рахунок цільових фондів» при плані 94,3 тис.</w:t>
      </w:r>
      <w:r w:rsidR="00A008C6">
        <w:rPr>
          <w:lang w:val="uk-UA"/>
        </w:rPr>
        <w:t xml:space="preserve"> </w:t>
      </w:r>
      <w:r w:rsidRPr="00EB3964">
        <w:rPr>
          <w:lang w:val="uk-UA"/>
        </w:rPr>
        <w:t>грн фактично використано 9,0 тис.</w:t>
      </w:r>
      <w:r w:rsidR="00A008C6">
        <w:rPr>
          <w:lang w:val="uk-UA"/>
        </w:rPr>
        <w:t xml:space="preserve"> </w:t>
      </w:r>
      <w:r w:rsidRPr="00EB3964">
        <w:rPr>
          <w:lang w:val="uk-UA"/>
        </w:rPr>
        <w:t>грн, або 9,5%, на оплату  за утилізацію побутових ламп розжарювання.</w:t>
      </w:r>
    </w:p>
    <w:p w:rsidR="00EB3964" w:rsidRPr="00EB3964" w:rsidRDefault="00EB3964" w:rsidP="00EB3964">
      <w:pPr>
        <w:ind w:firstLine="567"/>
        <w:jc w:val="both"/>
        <w:rPr>
          <w:sz w:val="10"/>
          <w:szCs w:val="10"/>
          <w:lang w:val="uk-UA"/>
        </w:rPr>
      </w:pPr>
    </w:p>
    <w:p w:rsidR="00EB3964" w:rsidRPr="006007BE" w:rsidRDefault="00EB3964" w:rsidP="001106C9">
      <w:pPr>
        <w:ind w:firstLine="851"/>
        <w:jc w:val="both"/>
        <w:rPr>
          <w:b/>
          <w:lang w:val="uk-UA"/>
        </w:rPr>
      </w:pPr>
      <w:r w:rsidRPr="006007BE">
        <w:rPr>
          <w:b/>
          <w:lang w:val="uk-UA"/>
        </w:rPr>
        <w:t>По головному розпоряднику коштів</w:t>
      </w:r>
      <w:r w:rsidR="006007BE">
        <w:rPr>
          <w:b/>
          <w:lang w:val="uk-UA"/>
        </w:rPr>
        <w:t xml:space="preserve"> </w:t>
      </w:r>
      <w:r w:rsidRPr="006007BE">
        <w:rPr>
          <w:b/>
          <w:lang w:val="uk-UA"/>
        </w:rPr>
        <w:t>Відділ освіти Бучанської міської ради:</w:t>
      </w:r>
    </w:p>
    <w:p w:rsidR="00EB3964" w:rsidRPr="00EB3964" w:rsidRDefault="00EB3964" w:rsidP="00EB3964">
      <w:pPr>
        <w:ind w:firstLine="567"/>
        <w:jc w:val="both"/>
        <w:rPr>
          <w:lang w:val="uk-UA"/>
        </w:rPr>
      </w:pPr>
      <w:r w:rsidRPr="00EB3964">
        <w:rPr>
          <w:lang w:val="uk-UA"/>
        </w:rPr>
        <w:t>За бюджетною програмою 8110 «Заходи із запобігання та ліквідації надзвичайних ситуацій та наслідків стихійного лиха»</w:t>
      </w:r>
      <w:r w:rsidR="00711EE9">
        <w:rPr>
          <w:lang w:val="uk-UA"/>
        </w:rPr>
        <w:t xml:space="preserve"> </w:t>
      </w:r>
      <w:r w:rsidRPr="00EB3964">
        <w:rPr>
          <w:lang w:val="uk-UA"/>
        </w:rPr>
        <w:t>при плані 16 367,5 тис.</w:t>
      </w:r>
      <w:r w:rsidR="00711EE9">
        <w:rPr>
          <w:lang w:val="uk-UA"/>
        </w:rPr>
        <w:t xml:space="preserve"> </w:t>
      </w:r>
      <w:r w:rsidRPr="00EB3964">
        <w:rPr>
          <w:lang w:val="uk-UA"/>
        </w:rPr>
        <w:t>грн фактично використано 14 821,2 тис.</w:t>
      </w:r>
      <w:r w:rsidR="00711EE9">
        <w:rPr>
          <w:lang w:val="uk-UA"/>
        </w:rPr>
        <w:t xml:space="preserve"> </w:t>
      </w:r>
      <w:r w:rsidRPr="00EB3964">
        <w:rPr>
          <w:lang w:val="uk-UA"/>
        </w:rPr>
        <w:t>грн, або 90,5%,  на:</w:t>
      </w:r>
    </w:p>
    <w:p w:rsidR="00EB3964" w:rsidRPr="00EB3964" w:rsidRDefault="00EB3964" w:rsidP="00EB3964">
      <w:pPr>
        <w:ind w:firstLine="567"/>
        <w:jc w:val="both"/>
        <w:rPr>
          <w:lang w:val="uk-UA"/>
        </w:rPr>
      </w:pPr>
      <w:r w:rsidRPr="00EB3964">
        <w:rPr>
          <w:lang w:val="uk-UA"/>
        </w:rPr>
        <w:t>-виготовлення ПКД по об’єктах</w:t>
      </w:r>
      <w:bookmarkStart w:id="2" w:name="_Hlk141361547"/>
      <w:r w:rsidRPr="00EB3964">
        <w:rPr>
          <w:lang w:val="uk-UA"/>
        </w:rPr>
        <w:t xml:space="preserve"> з капремонту фасадів (покрівлі)Луб’янського ДНЗ №9 «Волошка», Луб’янської гімназії №7</w:t>
      </w:r>
      <w:bookmarkEnd w:id="2"/>
      <w:r w:rsidR="00711EE9">
        <w:rPr>
          <w:lang w:val="uk-UA"/>
        </w:rPr>
        <w:t>;</w:t>
      </w:r>
    </w:p>
    <w:p w:rsidR="00EB3964" w:rsidRPr="00EB3964" w:rsidRDefault="00EB3964" w:rsidP="00EB3964">
      <w:pPr>
        <w:ind w:firstLine="567"/>
        <w:jc w:val="both"/>
        <w:rPr>
          <w:lang w:val="uk-UA"/>
        </w:rPr>
      </w:pPr>
      <w:r w:rsidRPr="00EB3964">
        <w:rPr>
          <w:lang w:val="uk-UA"/>
        </w:rPr>
        <w:t>-проходження комплексної експертизи робочого проекту по об’єктах з капремонту фасадів (покрівлі)Луб’янського ДНЗ №9 «Во</w:t>
      </w:r>
      <w:r w:rsidR="00711EE9">
        <w:rPr>
          <w:lang w:val="uk-UA"/>
        </w:rPr>
        <w:t>лошка», Луб’янської гімназії №7;</w:t>
      </w:r>
    </w:p>
    <w:p w:rsidR="00EB3964" w:rsidRPr="00EB3964" w:rsidRDefault="00EB3964" w:rsidP="00EB3964">
      <w:pPr>
        <w:ind w:firstLine="567"/>
        <w:jc w:val="both"/>
        <w:rPr>
          <w:lang w:val="uk-UA"/>
        </w:rPr>
      </w:pPr>
      <w:r w:rsidRPr="00EB3964">
        <w:rPr>
          <w:lang w:val="uk-UA"/>
        </w:rPr>
        <w:t>-капітальні ремонти закладів освіти за рахунок надходження плати за послуги, що надаються закладами освіти, інших джерел власних надходжень.</w:t>
      </w:r>
    </w:p>
    <w:p w:rsidR="00EB3964" w:rsidRDefault="00EB3964" w:rsidP="00EB3964">
      <w:pPr>
        <w:ind w:firstLine="567"/>
        <w:jc w:val="both"/>
        <w:rPr>
          <w:sz w:val="10"/>
          <w:szCs w:val="10"/>
          <w:lang w:val="uk-UA"/>
        </w:rPr>
      </w:pPr>
    </w:p>
    <w:p w:rsidR="003C6A92" w:rsidRDefault="003C6A92" w:rsidP="00EB3964">
      <w:pPr>
        <w:ind w:firstLine="567"/>
        <w:jc w:val="both"/>
        <w:rPr>
          <w:sz w:val="10"/>
          <w:szCs w:val="10"/>
          <w:lang w:val="uk-UA"/>
        </w:rPr>
      </w:pPr>
    </w:p>
    <w:p w:rsidR="003C6A92" w:rsidRPr="003C6A92" w:rsidRDefault="003C6A92" w:rsidP="003C6A92">
      <w:pPr>
        <w:ind w:firstLine="567"/>
        <w:jc w:val="both"/>
        <w:rPr>
          <w:b/>
          <w:lang w:val="uk-UA"/>
        </w:rPr>
      </w:pPr>
      <w:r w:rsidRPr="003C6A92">
        <w:rPr>
          <w:b/>
          <w:lang w:val="uk-UA"/>
        </w:rPr>
        <w:t xml:space="preserve">По головному розпоряднику коштів </w:t>
      </w:r>
      <w:r>
        <w:rPr>
          <w:b/>
          <w:lang w:val="uk-UA"/>
        </w:rPr>
        <w:t xml:space="preserve"> </w:t>
      </w:r>
      <w:r w:rsidRPr="003C6A92">
        <w:rPr>
          <w:b/>
          <w:lang w:val="uk-UA"/>
        </w:rPr>
        <w:t>Управління соціальної політики Бучанської міської ради:</w:t>
      </w:r>
    </w:p>
    <w:p w:rsidR="003C6A92" w:rsidRPr="00EB3964" w:rsidRDefault="003C6A92" w:rsidP="003C6A92">
      <w:pPr>
        <w:ind w:firstLine="567"/>
        <w:jc w:val="both"/>
        <w:rPr>
          <w:lang w:val="uk-UA"/>
        </w:rPr>
      </w:pPr>
      <w:r w:rsidRPr="00EB3964">
        <w:rPr>
          <w:lang w:val="uk-UA"/>
        </w:rPr>
        <w:t>За бюджетною програмою 8110 «Заходи із запобігання та ліквідації надзвичайних ситуацій та наслідків стихійного лиха» при плані 487,9 тис.</w:t>
      </w:r>
      <w:r>
        <w:rPr>
          <w:lang w:val="uk-UA"/>
        </w:rPr>
        <w:t xml:space="preserve"> </w:t>
      </w:r>
      <w:r w:rsidRPr="00EB3964">
        <w:rPr>
          <w:lang w:val="uk-UA"/>
        </w:rPr>
        <w:t xml:space="preserve">грн фактично використано 487,9 </w:t>
      </w:r>
      <w:r w:rsidRPr="00EB3964">
        <w:rPr>
          <w:lang w:val="uk-UA"/>
        </w:rPr>
        <w:lastRenderedPageBreak/>
        <w:t>тис.</w:t>
      </w:r>
      <w:r>
        <w:rPr>
          <w:lang w:val="uk-UA"/>
        </w:rPr>
        <w:t xml:space="preserve"> </w:t>
      </w:r>
      <w:r w:rsidRPr="00EB3964">
        <w:rPr>
          <w:lang w:val="uk-UA"/>
        </w:rPr>
        <w:t>грн на оплату послуг (крім комунальних)</w:t>
      </w:r>
      <w:r>
        <w:rPr>
          <w:lang w:val="uk-UA"/>
        </w:rPr>
        <w:t>, що становить 100% виконання плану (</w:t>
      </w:r>
      <w:r w:rsidRPr="00EB3964">
        <w:rPr>
          <w:lang w:val="uk-UA"/>
        </w:rPr>
        <w:t>за рахунок коштів з інших джерел власних надходжень</w:t>
      </w:r>
      <w:r w:rsidR="0046428D">
        <w:rPr>
          <w:lang w:val="uk-UA"/>
        </w:rPr>
        <w:t>)</w:t>
      </w:r>
      <w:r w:rsidRPr="00EB3964">
        <w:rPr>
          <w:lang w:val="uk-UA"/>
        </w:rPr>
        <w:t>.</w:t>
      </w:r>
    </w:p>
    <w:p w:rsidR="003C6A92" w:rsidRDefault="003C6A92" w:rsidP="00EB3964">
      <w:pPr>
        <w:ind w:firstLine="567"/>
        <w:jc w:val="both"/>
        <w:rPr>
          <w:sz w:val="10"/>
          <w:szCs w:val="10"/>
          <w:lang w:val="uk-UA"/>
        </w:rPr>
      </w:pPr>
    </w:p>
    <w:p w:rsidR="00EB3964" w:rsidRPr="00614F49" w:rsidRDefault="00EB3964" w:rsidP="00EB3964">
      <w:pPr>
        <w:ind w:firstLine="567"/>
        <w:jc w:val="both"/>
        <w:rPr>
          <w:b/>
          <w:lang w:val="uk-UA"/>
        </w:rPr>
      </w:pPr>
      <w:r w:rsidRPr="00614F49">
        <w:rPr>
          <w:b/>
          <w:lang w:val="uk-UA"/>
        </w:rPr>
        <w:t>По головному розпоряднику коштів</w:t>
      </w:r>
      <w:r w:rsidR="00614F49">
        <w:rPr>
          <w:b/>
          <w:lang w:val="uk-UA"/>
        </w:rPr>
        <w:t xml:space="preserve"> </w:t>
      </w:r>
      <w:r w:rsidRPr="00614F49">
        <w:rPr>
          <w:b/>
          <w:lang w:val="uk-UA"/>
        </w:rPr>
        <w:t xml:space="preserve"> Відділ культури, національностей та релігій Бучанської міської ради:</w:t>
      </w:r>
    </w:p>
    <w:p w:rsidR="00EB3964" w:rsidRPr="00EB3964" w:rsidRDefault="00EB3964" w:rsidP="00EB3964">
      <w:pPr>
        <w:ind w:firstLine="567"/>
        <w:jc w:val="both"/>
        <w:rPr>
          <w:lang w:val="uk-UA"/>
        </w:rPr>
      </w:pPr>
      <w:r w:rsidRPr="00EB3964">
        <w:rPr>
          <w:lang w:val="uk-UA"/>
        </w:rPr>
        <w:t>За бюджетною програмою 8110 «Заходи із запобігання та ліквідації надзвичайних ситуацій та наслідків стихійного лиха» при плані 1 514,1 тис.</w:t>
      </w:r>
      <w:r w:rsidR="00614F49">
        <w:rPr>
          <w:lang w:val="uk-UA"/>
        </w:rPr>
        <w:t xml:space="preserve"> </w:t>
      </w:r>
      <w:r w:rsidRPr="00EB3964">
        <w:rPr>
          <w:lang w:val="uk-UA"/>
        </w:rPr>
        <w:t>грн  касові видатки складають 1 358,2 тис. грн, або 89,7%, на:</w:t>
      </w:r>
    </w:p>
    <w:p w:rsidR="00EB3964" w:rsidRPr="00EB3964" w:rsidRDefault="00EB3964" w:rsidP="00EB3964">
      <w:pPr>
        <w:ind w:firstLine="567"/>
        <w:jc w:val="both"/>
        <w:rPr>
          <w:lang w:val="uk-UA"/>
        </w:rPr>
      </w:pPr>
      <w:r w:rsidRPr="00EB3964">
        <w:rPr>
          <w:lang w:val="uk-UA"/>
        </w:rPr>
        <w:t>-виготовлення ПКД з капітального ремонту будівлі будинку культури в с.</w:t>
      </w:r>
      <w:r w:rsidR="00614F49">
        <w:rPr>
          <w:lang w:val="uk-UA"/>
        </w:rPr>
        <w:t xml:space="preserve"> </w:t>
      </w:r>
      <w:r w:rsidRPr="00EB3964">
        <w:rPr>
          <w:lang w:val="uk-UA"/>
        </w:rPr>
        <w:t>Луб’янка з метою усунення аварій, як</w:t>
      </w:r>
      <w:r w:rsidR="00614F49">
        <w:rPr>
          <w:lang w:val="uk-UA"/>
        </w:rPr>
        <w:t>і виникли внаслідок воєнних дій;</w:t>
      </w:r>
    </w:p>
    <w:p w:rsidR="00EB3964" w:rsidRPr="00EB3964" w:rsidRDefault="00EB3964" w:rsidP="00EB3964">
      <w:pPr>
        <w:ind w:firstLine="567"/>
        <w:jc w:val="both"/>
        <w:rPr>
          <w:lang w:val="uk-UA"/>
        </w:rPr>
      </w:pPr>
      <w:r w:rsidRPr="00EB3964">
        <w:rPr>
          <w:lang w:val="uk-UA"/>
        </w:rPr>
        <w:t>-капітальний ремонт фасаду і ганку сільського клубу з метою усунення аварій,</w:t>
      </w:r>
      <w:r w:rsidR="00614F49">
        <w:rPr>
          <w:lang w:val="uk-UA"/>
        </w:rPr>
        <w:t xml:space="preserve"> </w:t>
      </w:r>
      <w:r w:rsidRPr="00EB3964">
        <w:rPr>
          <w:lang w:val="uk-UA"/>
        </w:rPr>
        <w:t>які виникли внаслідок воєнних дій в с.</w:t>
      </w:r>
      <w:r w:rsidR="00614F49">
        <w:rPr>
          <w:lang w:val="uk-UA"/>
        </w:rPr>
        <w:t xml:space="preserve"> Мироцьке;</w:t>
      </w:r>
    </w:p>
    <w:p w:rsidR="00EB3964" w:rsidRDefault="00EB3964" w:rsidP="00EB3964">
      <w:pPr>
        <w:ind w:firstLine="567"/>
        <w:jc w:val="both"/>
        <w:rPr>
          <w:lang w:val="uk-UA"/>
        </w:rPr>
      </w:pPr>
      <w:r w:rsidRPr="00EB3964">
        <w:rPr>
          <w:lang w:val="uk-UA"/>
        </w:rPr>
        <w:t>-проведення комплексної експертизи проектної документації з капітального ремонту будівлі будинку культури в с.</w:t>
      </w:r>
      <w:r w:rsidR="00934902">
        <w:rPr>
          <w:lang w:val="uk-UA"/>
        </w:rPr>
        <w:t xml:space="preserve"> </w:t>
      </w:r>
      <w:r w:rsidRPr="00EB3964">
        <w:rPr>
          <w:lang w:val="uk-UA"/>
        </w:rPr>
        <w:t>Луб</w:t>
      </w:r>
      <w:r w:rsidRPr="00EB3964">
        <w:t>’</w:t>
      </w:r>
      <w:r w:rsidRPr="00EB3964">
        <w:rPr>
          <w:lang w:val="uk-UA"/>
        </w:rPr>
        <w:t>янка.</w:t>
      </w:r>
    </w:p>
    <w:p w:rsidR="001A1900" w:rsidRPr="001A1900" w:rsidRDefault="001A1900" w:rsidP="00EB3964">
      <w:pPr>
        <w:ind w:firstLine="567"/>
        <w:jc w:val="both"/>
        <w:rPr>
          <w:sz w:val="10"/>
          <w:szCs w:val="10"/>
          <w:lang w:val="uk-UA"/>
        </w:rPr>
      </w:pPr>
    </w:p>
    <w:p w:rsidR="00EB3964" w:rsidRPr="001A1900" w:rsidRDefault="00EB3964" w:rsidP="00EB3964">
      <w:pPr>
        <w:ind w:firstLine="567"/>
        <w:jc w:val="both"/>
        <w:rPr>
          <w:b/>
          <w:lang w:val="uk-UA"/>
        </w:rPr>
      </w:pPr>
      <w:r w:rsidRPr="001A1900">
        <w:rPr>
          <w:b/>
          <w:lang w:val="uk-UA"/>
        </w:rPr>
        <w:t>По головному розпоряднику коштів-Відділ молоді та спорту Бучанської міської ради:</w:t>
      </w:r>
    </w:p>
    <w:p w:rsidR="00EB3964" w:rsidRPr="00106358" w:rsidRDefault="00EB3964" w:rsidP="00EB3964">
      <w:pPr>
        <w:ind w:firstLine="567"/>
        <w:jc w:val="both"/>
        <w:rPr>
          <w:lang w:val="uk-UA"/>
        </w:rPr>
      </w:pPr>
      <w:r w:rsidRPr="00EB3964">
        <w:rPr>
          <w:lang w:val="uk-UA"/>
        </w:rPr>
        <w:t>За бюджетною програмою 8110 «Заходи із запобігання та ліквідації надзвичайних ситуацій та наслідків стихійного лиха» при плані 325,8 тис.</w:t>
      </w:r>
      <w:r w:rsidR="001A1900">
        <w:rPr>
          <w:lang w:val="uk-UA"/>
        </w:rPr>
        <w:t xml:space="preserve"> </w:t>
      </w:r>
      <w:r w:rsidRPr="00EB3964">
        <w:rPr>
          <w:lang w:val="uk-UA"/>
        </w:rPr>
        <w:t>грн фактично використано 325,8 тис.</w:t>
      </w:r>
      <w:r w:rsidR="001A1900">
        <w:rPr>
          <w:lang w:val="uk-UA"/>
        </w:rPr>
        <w:t xml:space="preserve"> </w:t>
      </w:r>
      <w:r w:rsidRPr="00EB3964">
        <w:rPr>
          <w:lang w:val="uk-UA"/>
        </w:rPr>
        <w:t>грн. на виготовлення ПКД з капітального ремонту нежитлового приміщення, будинку культури по вул.Києво-Мироцька,69 в м.</w:t>
      </w:r>
      <w:r w:rsidR="001A1900">
        <w:rPr>
          <w:lang w:val="uk-UA"/>
        </w:rPr>
        <w:t xml:space="preserve"> </w:t>
      </w:r>
      <w:r w:rsidRPr="00EB3964">
        <w:rPr>
          <w:lang w:val="uk-UA"/>
        </w:rPr>
        <w:t>Буча.</w:t>
      </w:r>
    </w:p>
    <w:p w:rsidR="00FD0D37" w:rsidRPr="002D7ABB" w:rsidRDefault="00FD0D37" w:rsidP="0024551F">
      <w:pPr>
        <w:ind w:left="851"/>
        <w:jc w:val="both"/>
        <w:rPr>
          <w:sz w:val="10"/>
          <w:szCs w:val="10"/>
          <w:lang w:val="uk-UA"/>
        </w:rPr>
      </w:pPr>
    </w:p>
    <w:p w:rsidR="005D6413" w:rsidRDefault="005D6413" w:rsidP="000F5B24">
      <w:pPr>
        <w:ind w:firstLine="567"/>
        <w:jc w:val="both"/>
        <w:rPr>
          <w:lang w:val="uk-UA"/>
        </w:rPr>
      </w:pPr>
      <w:r>
        <w:rPr>
          <w:lang w:val="uk-UA"/>
        </w:rPr>
        <w:t>Кредиторська заборгованість на кінець звітного періоду</w:t>
      </w:r>
      <w:r w:rsidR="0082734A">
        <w:rPr>
          <w:lang w:val="uk-UA"/>
        </w:rPr>
        <w:t xml:space="preserve"> по загальному фонду</w:t>
      </w:r>
      <w:r>
        <w:rPr>
          <w:lang w:val="uk-UA"/>
        </w:rPr>
        <w:t xml:space="preserve"> </w:t>
      </w:r>
      <w:r w:rsidR="002D7ABB">
        <w:rPr>
          <w:lang w:val="uk-UA"/>
        </w:rPr>
        <w:t xml:space="preserve">складає </w:t>
      </w:r>
      <w:r w:rsidR="008A5DE6">
        <w:rPr>
          <w:lang w:val="uk-UA"/>
        </w:rPr>
        <w:t>2 200,7</w:t>
      </w:r>
      <w:r w:rsidR="0082734A">
        <w:rPr>
          <w:lang w:val="uk-UA"/>
        </w:rPr>
        <w:t xml:space="preserve"> тис. грн</w:t>
      </w:r>
      <w:r w:rsidR="008A5DE6">
        <w:rPr>
          <w:lang w:val="uk-UA"/>
        </w:rPr>
        <w:t xml:space="preserve"> </w:t>
      </w:r>
      <w:r w:rsidR="00D9112C">
        <w:rPr>
          <w:lang w:val="uk-UA"/>
        </w:rPr>
        <w:t>по загальному фонду</w:t>
      </w:r>
      <w:r w:rsidR="002D7ABB">
        <w:rPr>
          <w:lang w:val="uk-UA"/>
        </w:rPr>
        <w:t>.</w:t>
      </w:r>
    </w:p>
    <w:p w:rsidR="00CB5866" w:rsidRPr="00CB5866" w:rsidRDefault="00CB5866" w:rsidP="005D6413">
      <w:pPr>
        <w:ind w:firstLine="709"/>
        <w:jc w:val="both"/>
        <w:rPr>
          <w:sz w:val="16"/>
          <w:szCs w:val="16"/>
          <w:lang w:val="uk-UA"/>
        </w:rPr>
      </w:pPr>
    </w:p>
    <w:p w:rsidR="00566180" w:rsidRPr="00506078" w:rsidRDefault="00566180" w:rsidP="003A45A2">
      <w:pPr>
        <w:ind w:firstLine="709"/>
        <w:jc w:val="both"/>
        <w:rPr>
          <w:sz w:val="10"/>
          <w:szCs w:val="10"/>
          <w:lang w:val="uk-UA"/>
        </w:rPr>
      </w:pPr>
    </w:p>
    <w:p w:rsidR="0048284C" w:rsidRPr="002A755A" w:rsidRDefault="0048284C" w:rsidP="0048284C">
      <w:pPr>
        <w:pStyle w:val="a9"/>
        <w:ind w:firstLine="567"/>
        <w:rPr>
          <w:b/>
          <w:szCs w:val="28"/>
          <w:u w:val="single"/>
        </w:rPr>
      </w:pPr>
      <w:r w:rsidRPr="002A755A">
        <w:rPr>
          <w:b/>
          <w:szCs w:val="28"/>
          <w:u w:val="single"/>
        </w:rPr>
        <w:t>Міжбюджетні трансферти</w:t>
      </w:r>
    </w:p>
    <w:p w:rsidR="0048284C" w:rsidRPr="002A755A" w:rsidRDefault="0048284C" w:rsidP="0048284C">
      <w:pPr>
        <w:pStyle w:val="a9"/>
        <w:ind w:firstLine="567"/>
        <w:rPr>
          <w:b/>
          <w:sz w:val="10"/>
          <w:szCs w:val="10"/>
          <w:u w:val="single"/>
        </w:rPr>
      </w:pPr>
    </w:p>
    <w:p w:rsidR="0048284C" w:rsidRPr="002A755A" w:rsidRDefault="0048284C" w:rsidP="0048284C">
      <w:pPr>
        <w:pStyle w:val="a9"/>
        <w:ind w:firstLine="567"/>
        <w:rPr>
          <w:b/>
          <w:color w:val="FF0000"/>
          <w:sz w:val="10"/>
          <w:szCs w:val="10"/>
          <w:u w:val="single"/>
        </w:rPr>
      </w:pPr>
    </w:p>
    <w:p w:rsidR="0048284C" w:rsidRPr="002A755A" w:rsidRDefault="0048284C" w:rsidP="0048284C">
      <w:pPr>
        <w:pStyle w:val="a9"/>
        <w:ind w:firstLine="567"/>
        <w:jc w:val="both"/>
        <w:rPr>
          <w:sz w:val="24"/>
        </w:rPr>
      </w:pPr>
      <w:r w:rsidRPr="002A755A">
        <w:rPr>
          <w:sz w:val="24"/>
        </w:rPr>
        <w:t xml:space="preserve">Отримано офіційних трансфертів до загального та спеціального фондів місцевого бюджету Бучанської міської територіальної громади за І </w:t>
      </w:r>
      <w:r w:rsidR="00F55026">
        <w:rPr>
          <w:sz w:val="24"/>
        </w:rPr>
        <w:t>півріччя</w:t>
      </w:r>
      <w:r w:rsidRPr="002A755A">
        <w:rPr>
          <w:sz w:val="24"/>
        </w:rPr>
        <w:t xml:space="preserve"> 2023 р</w:t>
      </w:r>
      <w:r w:rsidR="00F55026">
        <w:rPr>
          <w:sz w:val="24"/>
        </w:rPr>
        <w:t xml:space="preserve">ік </w:t>
      </w:r>
      <w:r w:rsidRPr="002A755A">
        <w:rPr>
          <w:sz w:val="24"/>
        </w:rPr>
        <w:t xml:space="preserve"> </w:t>
      </w:r>
      <w:r w:rsidR="00A500D6" w:rsidRPr="002A755A">
        <w:rPr>
          <w:sz w:val="24"/>
        </w:rPr>
        <w:t>277 743,5</w:t>
      </w:r>
      <w:r w:rsidRPr="002A755A">
        <w:rPr>
          <w:sz w:val="24"/>
        </w:rPr>
        <w:t xml:space="preserve"> тис. грн, проведено видатки на суму </w:t>
      </w:r>
      <w:r w:rsidR="005C093D" w:rsidRPr="002A755A">
        <w:rPr>
          <w:sz w:val="24"/>
        </w:rPr>
        <w:t>2</w:t>
      </w:r>
      <w:r w:rsidR="00652CAE">
        <w:rPr>
          <w:sz w:val="24"/>
        </w:rPr>
        <w:t>56 236,0</w:t>
      </w:r>
      <w:r w:rsidRPr="002A755A">
        <w:rPr>
          <w:color w:val="FF0000"/>
          <w:sz w:val="24"/>
        </w:rPr>
        <w:t xml:space="preserve"> </w:t>
      </w:r>
      <w:r w:rsidRPr="002A755A">
        <w:rPr>
          <w:sz w:val="24"/>
        </w:rPr>
        <w:t xml:space="preserve">тис. грн, що становить </w:t>
      </w:r>
      <w:r w:rsidR="005C093D" w:rsidRPr="002A755A">
        <w:rPr>
          <w:sz w:val="24"/>
        </w:rPr>
        <w:t>92,6</w:t>
      </w:r>
      <w:r w:rsidRPr="002A755A">
        <w:rPr>
          <w:sz w:val="24"/>
        </w:rPr>
        <w:t xml:space="preserve">% виконання, а саме:  </w:t>
      </w:r>
    </w:p>
    <w:p w:rsidR="0048284C" w:rsidRPr="002A755A" w:rsidRDefault="0048284C" w:rsidP="0048284C">
      <w:pPr>
        <w:pStyle w:val="a9"/>
        <w:ind w:firstLine="567"/>
        <w:jc w:val="both"/>
        <w:rPr>
          <w:sz w:val="10"/>
          <w:szCs w:val="10"/>
        </w:rPr>
      </w:pPr>
    </w:p>
    <w:p w:rsidR="0048284C" w:rsidRPr="002A755A" w:rsidRDefault="0048284C" w:rsidP="0048284C">
      <w:pPr>
        <w:pStyle w:val="a9"/>
        <w:numPr>
          <w:ilvl w:val="0"/>
          <w:numId w:val="1"/>
        </w:numPr>
        <w:ind w:left="0" w:firstLine="567"/>
        <w:jc w:val="both"/>
        <w:rPr>
          <w:sz w:val="24"/>
        </w:rPr>
      </w:pPr>
      <w:r w:rsidRPr="002A755A">
        <w:rPr>
          <w:sz w:val="24"/>
        </w:rPr>
        <w:t xml:space="preserve"> за рахунок коштів  освітньої субвенції використано – </w:t>
      </w:r>
      <w:r w:rsidR="00A500D6" w:rsidRPr="002A755A">
        <w:rPr>
          <w:sz w:val="24"/>
        </w:rPr>
        <w:t>8</w:t>
      </w:r>
      <w:r w:rsidR="007E2DCD">
        <w:rPr>
          <w:sz w:val="24"/>
        </w:rPr>
        <w:t>8 481,9</w:t>
      </w:r>
      <w:r w:rsidRPr="002A755A">
        <w:rPr>
          <w:sz w:val="24"/>
        </w:rPr>
        <w:t xml:space="preserve"> тис грн;</w:t>
      </w:r>
    </w:p>
    <w:p w:rsidR="0048284C" w:rsidRPr="002A755A" w:rsidRDefault="0048284C" w:rsidP="0048284C">
      <w:pPr>
        <w:pStyle w:val="a9"/>
        <w:numPr>
          <w:ilvl w:val="0"/>
          <w:numId w:val="1"/>
        </w:numPr>
        <w:ind w:left="0" w:firstLine="567"/>
        <w:jc w:val="both"/>
        <w:rPr>
          <w:sz w:val="24"/>
        </w:rPr>
      </w:pPr>
      <w:r w:rsidRPr="002A755A">
        <w:rPr>
          <w:sz w:val="24"/>
        </w:rPr>
        <w:t xml:space="preserve">за рахунок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w:t>
      </w:r>
      <w:r w:rsidR="00A500D6" w:rsidRPr="002A755A">
        <w:rPr>
          <w:sz w:val="24"/>
        </w:rPr>
        <w:t>1 418,8</w:t>
      </w:r>
      <w:r w:rsidRPr="002A755A">
        <w:rPr>
          <w:sz w:val="24"/>
        </w:rPr>
        <w:t xml:space="preserve"> тис. грн;</w:t>
      </w:r>
    </w:p>
    <w:p w:rsidR="0048284C" w:rsidRPr="002A755A" w:rsidRDefault="0048284C" w:rsidP="0048284C">
      <w:pPr>
        <w:pStyle w:val="a9"/>
        <w:numPr>
          <w:ilvl w:val="0"/>
          <w:numId w:val="1"/>
        </w:numPr>
        <w:ind w:left="0" w:firstLine="567"/>
        <w:jc w:val="both"/>
        <w:rPr>
          <w:sz w:val="24"/>
        </w:rPr>
      </w:pPr>
      <w:r w:rsidRPr="002A755A">
        <w:rPr>
          <w:sz w:val="24"/>
        </w:rPr>
        <w:t xml:space="preserve">за рахунок субвенції з місцевого бюджету на здійснення переданих видатків у сфері освіти за рахунок коштів освітньої субвенції  - </w:t>
      </w:r>
      <w:r w:rsidR="00A500D6" w:rsidRPr="002A755A">
        <w:rPr>
          <w:sz w:val="24"/>
        </w:rPr>
        <w:t>2 463,5</w:t>
      </w:r>
      <w:r w:rsidRPr="002A755A">
        <w:rPr>
          <w:sz w:val="24"/>
        </w:rPr>
        <w:t xml:space="preserve"> тис грн ( з них: на ресурсні центри – </w:t>
      </w:r>
      <w:r w:rsidR="00A500D6" w:rsidRPr="002A755A">
        <w:rPr>
          <w:sz w:val="24"/>
        </w:rPr>
        <w:t>1 404,4</w:t>
      </w:r>
      <w:r w:rsidRPr="002A755A">
        <w:rPr>
          <w:sz w:val="24"/>
        </w:rPr>
        <w:t xml:space="preserve"> тис. грн; на приватні школи – </w:t>
      </w:r>
      <w:r w:rsidR="00A500D6" w:rsidRPr="002A755A">
        <w:rPr>
          <w:sz w:val="24"/>
        </w:rPr>
        <w:t>1 059,1</w:t>
      </w:r>
      <w:r w:rsidRPr="002A755A">
        <w:rPr>
          <w:sz w:val="24"/>
        </w:rPr>
        <w:t xml:space="preserve"> тис. грн);</w:t>
      </w:r>
    </w:p>
    <w:p w:rsidR="0048284C" w:rsidRPr="002A755A" w:rsidRDefault="0048284C" w:rsidP="0048284C">
      <w:pPr>
        <w:pStyle w:val="a9"/>
        <w:numPr>
          <w:ilvl w:val="0"/>
          <w:numId w:val="1"/>
        </w:numPr>
        <w:ind w:left="0" w:firstLine="567"/>
        <w:jc w:val="both"/>
        <w:rPr>
          <w:sz w:val="24"/>
        </w:rPr>
      </w:pPr>
      <w:r w:rsidRPr="002A755A">
        <w:rPr>
          <w:sz w:val="24"/>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sidR="00A500D6" w:rsidRPr="002A755A">
        <w:rPr>
          <w:sz w:val="24"/>
        </w:rPr>
        <w:t>541,6</w:t>
      </w:r>
      <w:r w:rsidRPr="002A755A">
        <w:rPr>
          <w:sz w:val="24"/>
        </w:rPr>
        <w:t xml:space="preserve"> тис. грн;</w:t>
      </w:r>
    </w:p>
    <w:p w:rsidR="0048284C" w:rsidRPr="002A755A" w:rsidRDefault="0048284C" w:rsidP="0048284C">
      <w:pPr>
        <w:pStyle w:val="a9"/>
        <w:numPr>
          <w:ilvl w:val="0"/>
          <w:numId w:val="1"/>
        </w:numPr>
        <w:ind w:left="0" w:firstLine="567"/>
        <w:jc w:val="both"/>
        <w:rPr>
          <w:sz w:val="24"/>
        </w:rPr>
      </w:pPr>
      <w:r w:rsidRPr="002A755A">
        <w:rPr>
          <w:sz w:val="24"/>
        </w:rPr>
        <w:t>за рахунок додаткової дотації з державного бюджету місцевому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w:t>
      </w:r>
      <w:r w:rsidR="007660B0" w:rsidRPr="002A755A">
        <w:rPr>
          <w:sz w:val="24"/>
        </w:rPr>
        <w:t xml:space="preserve">осійської </w:t>
      </w:r>
      <w:r w:rsidRPr="002A755A">
        <w:rPr>
          <w:sz w:val="24"/>
        </w:rPr>
        <w:t>ф</w:t>
      </w:r>
      <w:r w:rsidR="007660B0" w:rsidRPr="002A755A">
        <w:rPr>
          <w:sz w:val="24"/>
        </w:rPr>
        <w:t>едерації</w:t>
      </w:r>
      <w:r w:rsidRPr="002A755A">
        <w:rPr>
          <w:sz w:val="24"/>
        </w:rPr>
        <w:t xml:space="preserve"> – </w:t>
      </w:r>
      <w:r w:rsidR="00F44367" w:rsidRPr="002A755A">
        <w:rPr>
          <w:sz w:val="24"/>
        </w:rPr>
        <w:t>15 353,1</w:t>
      </w:r>
      <w:r w:rsidRPr="002A755A">
        <w:rPr>
          <w:sz w:val="24"/>
        </w:rPr>
        <w:t xml:space="preserve"> тис. грн; </w:t>
      </w:r>
    </w:p>
    <w:p w:rsidR="0048284C" w:rsidRPr="002A755A" w:rsidRDefault="0048284C" w:rsidP="0048284C">
      <w:pPr>
        <w:pStyle w:val="a9"/>
        <w:numPr>
          <w:ilvl w:val="0"/>
          <w:numId w:val="1"/>
        </w:numPr>
        <w:ind w:left="0" w:firstLine="567"/>
        <w:jc w:val="both"/>
        <w:rPr>
          <w:sz w:val="24"/>
        </w:rPr>
      </w:pPr>
      <w:r w:rsidRPr="002A755A">
        <w:rPr>
          <w:sz w:val="24"/>
        </w:rPr>
        <w:t xml:space="preserve">за рахунок інших субвенцій з місцевого бюджету – </w:t>
      </w:r>
      <w:r w:rsidR="00A500D6" w:rsidRPr="002A755A">
        <w:rPr>
          <w:sz w:val="24"/>
        </w:rPr>
        <w:t>147 962,1</w:t>
      </w:r>
      <w:r w:rsidRPr="002A755A">
        <w:rPr>
          <w:sz w:val="24"/>
        </w:rPr>
        <w:t xml:space="preserve"> тис. грн для забезпечення проведення заходів з усунення аварій в житлових будинках, які виникли внаслідок бойових дій, спричинених військовою агресією російської федерації проти України</w:t>
      </w:r>
      <w:r w:rsidR="005D6D62" w:rsidRPr="002A755A">
        <w:rPr>
          <w:sz w:val="24"/>
        </w:rPr>
        <w:t>;</w:t>
      </w:r>
    </w:p>
    <w:p w:rsidR="005D6D62" w:rsidRPr="002A755A" w:rsidRDefault="005D6D62" w:rsidP="0048284C">
      <w:pPr>
        <w:pStyle w:val="a9"/>
        <w:numPr>
          <w:ilvl w:val="0"/>
          <w:numId w:val="1"/>
        </w:numPr>
        <w:ind w:left="0" w:firstLine="567"/>
        <w:jc w:val="both"/>
        <w:rPr>
          <w:sz w:val="24"/>
        </w:rPr>
      </w:pPr>
      <w:r w:rsidRPr="002A755A">
        <w:rPr>
          <w:sz w:val="24"/>
        </w:rPr>
        <w:t xml:space="preserve">за рахунок </w:t>
      </w:r>
      <w:r w:rsidR="00F94DE3" w:rsidRPr="002A755A">
        <w:rPr>
          <w:sz w:val="24"/>
        </w:rPr>
        <w:t>с</w:t>
      </w:r>
      <w:r w:rsidRPr="002A755A">
        <w:rPr>
          <w:sz w:val="24"/>
        </w:rPr>
        <w:t>убвенції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- 15,0 тис. грн.</w:t>
      </w:r>
    </w:p>
    <w:p w:rsidR="0048284C" w:rsidRPr="002A755A" w:rsidRDefault="0048284C" w:rsidP="0048284C">
      <w:pPr>
        <w:pStyle w:val="a9"/>
        <w:ind w:left="567"/>
        <w:jc w:val="both"/>
        <w:rPr>
          <w:sz w:val="16"/>
          <w:szCs w:val="16"/>
        </w:rPr>
      </w:pPr>
    </w:p>
    <w:p w:rsidR="0048284C" w:rsidRPr="002A755A" w:rsidRDefault="0048284C" w:rsidP="0048284C">
      <w:pPr>
        <w:pStyle w:val="a9"/>
        <w:ind w:firstLine="567"/>
        <w:jc w:val="both"/>
        <w:rPr>
          <w:sz w:val="24"/>
        </w:rPr>
      </w:pPr>
      <w:r w:rsidRPr="002A755A">
        <w:rPr>
          <w:sz w:val="24"/>
        </w:rPr>
        <w:t xml:space="preserve">За кошти  місцевого бюджету Бучанської міської територіальної громади були передані міжбюджетні трансферти за бюджетною програмою  КПКВК 9800 «Субвенція з місцевого бюджету державному бюджету на виконання програм соціально-економічного розвитку регіонів» у сумі </w:t>
      </w:r>
      <w:r w:rsidR="00A500D6" w:rsidRPr="002A755A">
        <w:rPr>
          <w:sz w:val="24"/>
        </w:rPr>
        <w:t>7 487,3</w:t>
      </w:r>
      <w:r w:rsidRPr="002A755A">
        <w:rPr>
          <w:sz w:val="24"/>
        </w:rPr>
        <w:t xml:space="preserve"> тис. грн, а саме:</w:t>
      </w:r>
    </w:p>
    <w:p w:rsidR="0048284C" w:rsidRPr="002A755A" w:rsidRDefault="0048284C" w:rsidP="0048284C">
      <w:pPr>
        <w:pStyle w:val="a9"/>
        <w:ind w:firstLine="567"/>
        <w:jc w:val="both"/>
        <w:rPr>
          <w:sz w:val="24"/>
        </w:rPr>
      </w:pPr>
      <w:r w:rsidRPr="002A755A">
        <w:rPr>
          <w:sz w:val="24"/>
        </w:rPr>
        <w:lastRenderedPageBreak/>
        <w:t>- Військовій частині А 4699 Міністерства оборони України на матеріально-технічне забезпечення – 3 387,3 тис. грн;</w:t>
      </w:r>
    </w:p>
    <w:p w:rsidR="0048284C" w:rsidRPr="002A755A" w:rsidRDefault="0048284C" w:rsidP="0048284C">
      <w:pPr>
        <w:pStyle w:val="a9"/>
        <w:ind w:firstLine="567"/>
        <w:jc w:val="both"/>
        <w:rPr>
          <w:sz w:val="24"/>
        </w:rPr>
      </w:pPr>
      <w:r w:rsidRPr="002A755A">
        <w:rPr>
          <w:sz w:val="24"/>
        </w:rPr>
        <w:t>- Військовій частині А 0409 Міністерства оборони України на матеріально-технічне забезпечення – 1 000,0 тис. грн;</w:t>
      </w:r>
    </w:p>
    <w:p w:rsidR="0048284C" w:rsidRPr="002A755A" w:rsidRDefault="0048284C" w:rsidP="0048284C">
      <w:pPr>
        <w:pStyle w:val="a9"/>
        <w:ind w:firstLine="567"/>
        <w:jc w:val="both"/>
        <w:rPr>
          <w:sz w:val="24"/>
        </w:rPr>
      </w:pPr>
      <w:r w:rsidRPr="002A755A">
        <w:rPr>
          <w:sz w:val="24"/>
        </w:rPr>
        <w:t>- Військовій частині А 4350 Міністерства оборони України на матеріально-технічне забезпечення – 500,0 тис. грн;</w:t>
      </w:r>
    </w:p>
    <w:p w:rsidR="0048284C" w:rsidRPr="002A755A" w:rsidRDefault="0048284C" w:rsidP="0048284C">
      <w:pPr>
        <w:pStyle w:val="a9"/>
        <w:ind w:firstLine="567"/>
        <w:jc w:val="both"/>
        <w:rPr>
          <w:sz w:val="24"/>
        </w:rPr>
      </w:pPr>
      <w:r w:rsidRPr="002A755A">
        <w:rPr>
          <w:sz w:val="24"/>
        </w:rPr>
        <w:t>- Головному управлінню Національної поліції в Київській області на матеріально-технічне забезпечення Бучанського районного управління поліції та поліцейських офіцерів Бучанської міської територіальної громади – 1 000,0 тис. грн;</w:t>
      </w:r>
    </w:p>
    <w:p w:rsidR="0048284C" w:rsidRPr="002A755A" w:rsidRDefault="0048284C" w:rsidP="0048284C">
      <w:pPr>
        <w:pStyle w:val="a9"/>
        <w:ind w:firstLine="567"/>
        <w:jc w:val="both"/>
        <w:rPr>
          <w:sz w:val="24"/>
        </w:rPr>
      </w:pPr>
      <w:r w:rsidRPr="002A755A">
        <w:rPr>
          <w:sz w:val="24"/>
        </w:rPr>
        <w:t>- 2 ДПРЗ ГУ ДСНС України у Київській області на матеріально-технічне забезпечення (придбання воріт та ремонт приміщення) – 900,0</w:t>
      </w:r>
      <w:r w:rsidR="00A500D6" w:rsidRPr="002A755A">
        <w:rPr>
          <w:sz w:val="24"/>
        </w:rPr>
        <w:t xml:space="preserve"> тис. грн;</w:t>
      </w:r>
    </w:p>
    <w:p w:rsidR="00A500D6" w:rsidRDefault="00A500D6" w:rsidP="0048284C">
      <w:pPr>
        <w:pStyle w:val="a9"/>
        <w:ind w:firstLine="567"/>
        <w:jc w:val="both"/>
        <w:rPr>
          <w:sz w:val="24"/>
        </w:rPr>
      </w:pPr>
      <w:r w:rsidRPr="002A755A">
        <w:rPr>
          <w:sz w:val="24"/>
        </w:rPr>
        <w:t>- Головному сервісному центрі МВС в особі регіонального сервісного центра ГСЦ МВС в Київській області (філія ГСЦ МВС) для придбання спеціалізованого легкового автомобіля для ТСЦ №3247 РСЦ ГСЦ МВС в Київській області</w:t>
      </w:r>
      <w:r w:rsidR="0098468A" w:rsidRPr="002A755A">
        <w:rPr>
          <w:sz w:val="24"/>
        </w:rPr>
        <w:t xml:space="preserve"> </w:t>
      </w:r>
      <w:r w:rsidRPr="002A755A">
        <w:rPr>
          <w:sz w:val="24"/>
        </w:rPr>
        <w:t>- 700,0 тис. грн.</w:t>
      </w:r>
    </w:p>
    <w:p w:rsidR="0048284C" w:rsidRDefault="0048284C" w:rsidP="0048284C">
      <w:pPr>
        <w:pStyle w:val="a9"/>
        <w:ind w:firstLine="567"/>
        <w:jc w:val="both"/>
        <w:rPr>
          <w:sz w:val="24"/>
        </w:rPr>
      </w:pPr>
    </w:p>
    <w:p w:rsidR="009E764D" w:rsidRDefault="009E764D" w:rsidP="00A5513C">
      <w:pPr>
        <w:pStyle w:val="a9"/>
        <w:ind w:firstLine="567"/>
        <w:rPr>
          <w:b/>
          <w:szCs w:val="28"/>
          <w:u w:val="single"/>
        </w:rPr>
      </w:pPr>
    </w:p>
    <w:p w:rsidR="00B077D4" w:rsidRDefault="00003142" w:rsidP="00AF282A">
      <w:pPr>
        <w:pStyle w:val="a9"/>
        <w:rPr>
          <w:b/>
          <w:szCs w:val="28"/>
          <w:u w:val="single"/>
        </w:rPr>
      </w:pPr>
      <w:r>
        <w:rPr>
          <w:noProof/>
          <w:lang w:eastAsia="uk-UA"/>
        </w:rPr>
        <w:drawing>
          <wp:inline distT="0" distB="0" distL="0" distR="0" wp14:anchorId="7D882576" wp14:editId="2D3AF352">
            <wp:extent cx="6120765" cy="5091430"/>
            <wp:effectExtent l="0" t="0" r="13335" b="13970"/>
            <wp:docPr id="15" name="Діагра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077D4" w:rsidRDefault="00B077D4" w:rsidP="00A5513C">
      <w:pPr>
        <w:pStyle w:val="a9"/>
        <w:ind w:firstLine="567"/>
        <w:rPr>
          <w:b/>
          <w:szCs w:val="28"/>
          <w:u w:val="single"/>
        </w:rPr>
      </w:pPr>
    </w:p>
    <w:p w:rsidR="002E7CDB" w:rsidRDefault="002E7CDB" w:rsidP="002E7CDB">
      <w:pPr>
        <w:ind w:firstLine="709"/>
        <w:jc w:val="center"/>
        <w:rPr>
          <w:rFonts w:eastAsia="Calibri"/>
          <w:b/>
          <w:sz w:val="28"/>
          <w:szCs w:val="28"/>
          <w:u w:val="single"/>
          <w:lang w:val="uk-UA"/>
        </w:rPr>
      </w:pPr>
      <w:r w:rsidRPr="00A32084">
        <w:rPr>
          <w:rFonts w:eastAsia="Calibri"/>
          <w:b/>
          <w:sz w:val="28"/>
          <w:szCs w:val="28"/>
          <w:u w:val="single"/>
          <w:lang w:val="uk-UA"/>
        </w:rPr>
        <w:t>Цільовий фонд</w:t>
      </w:r>
    </w:p>
    <w:p w:rsidR="002E7CDB" w:rsidRPr="00A32084" w:rsidRDefault="002E7CDB" w:rsidP="002E7CDB">
      <w:pPr>
        <w:ind w:firstLine="709"/>
        <w:jc w:val="center"/>
        <w:rPr>
          <w:rFonts w:eastAsia="Calibri"/>
          <w:b/>
          <w:sz w:val="10"/>
          <w:szCs w:val="10"/>
          <w:u w:val="single"/>
          <w:lang w:val="uk-UA"/>
        </w:rPr>
      </w:pPr>
    </w:p>
    <w:p w:rsidR="002E7CDB" w:rsidRPr="007F384B" w:rsidRDefault="002E7CDB" w:rsidP="002E7CDB">
      <w:pPr>
        <w:ind w:firstLine="709"/>
        <w:jc w:val="both"/>
        <w:rPr>
          <w:rFonts w:eastAsia="Calibri"/>
          <w:sz w:val="6"/>
          <w:szCs w:val="6"/>
          <w:lang w:val="uk-UA"/>
        </w:rPr>
      </w:pPr>
    </w:p>
    <w:p w:rsidR="002E7CDB" w:rsidRDefault="002E7CDB" w:rsidP="002E7CDB">
      <w:pPr>
        <w:ind w:firstLine="567"/>
        <w:jc w:val="both"/>
        <w:rPr>
          <w:lang w:val="uk-UA"/>
        </w:rPr>
      </w:pPr>
      <w:r w:rsidRPr="002E562D">
        <w:rPr>
          <w:lang w:val="uk-UA"/>
        </w:rPr>
        <w:t>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за рахунок коштів цільового фонду при плані 4 339,2 тис.</w:t>
      </w:r>
      <w:r>
        <w:rPr>
          <w:lang w:val="uk-UA"/>
        </w:rPr>
        <w:t xml:space="preserve"> </w:t>
      </w:r>
      <w:r w:rsidRPr="002E562D">
        <w:rPr>
          <w:lang w:val="uk-UA"/>
        </w:rPr>
        <w:t xml:space="preserve">грн </w:t>
      </w:r>
      <w:r w:rsidRPr="002E562D">
        <w:rPr>
          <w:lang w:val="uk-UA"/>
        </w:rPr>
        <w:lastRenderedPageBreak/>
        <w:t xml:space="preserve">використано </w:t>
      </w:r>
      <w:r w:rsidR="00AE0EF6">
        <w:rPr>
          <w:lang w:val="uk-UA"/>
        </w:rPr>
        <w:t xml:space="preserve">2 023,0 тис. грн, або 46,6%. </w:t>
      </w:r>
      <w:r w:rsidR="00CC3A5B">
        <w:rPr>
          <w:lang w:val="uk-UA"/>
        </w:rPr>
        <w:t xml:space="preserve">Кошти були спрямовані одержувачу бюджетних коштів КП «Бучазеленбуд», а саме: </w:t>
      </w:r>
    </w:p>
    <w:p w:rsidR="00CC3A5B" w:rsidRPr="00B33111" w:rsidRDefault="00CC3A5B" w:rsidP="00CC3A5B">
      <w:pPr>
        <w:pStyle w:val="af6"/>
        <w:numPr>
          <w:ilvl w:val="0"/>
          <w:numId w:val="1"/>
        </w:numPr>
        <w:jc w:val="both"/>
        <w:rPr>
          <w:rFonts w:ascii="Times New Roman" w:hAnsi="Times New Roman"/>
          <w:sz w:val="24"/>
          <w:szCs w:val="24"/>
        </w:rPr>
      </w:pPr>
      <w:r w:rsidRPr="00B33111">
        <w:rPr>
          <w:rFonts w:ascii="Times New Roman" w:hAnsi="Times New Roman"/>
          <w:sz w:val="24"/>
          <w:szCs w:val="24"/>
        </w:rPr>
        <w:t xml:space="preserve">на придбання саджанців дерев, кущів </w:t>
      </w:r>
      <w:r w:rsidR="00AE0EF6" w:rsidRPr="00B33111">
        <w:rPr>
          <w:rFonts w:ascii="Times New Roman" w:hAnsi="Times New Roman"/>
          <w:sz w:val="24"/>
          <w:szCs w:val="24"/>
        </w:rPr>
        <w:t>–</w:t>
      </w:r>
      <w:r w:rsidRPr="00B33111">
        <w:rPr>
          <w:rFonts w:ascii="Times New Roman" w:hAnsi="Times New Roman"/>
          <w:sz w:val="24"/>
          <w:szCs w:val="24"/>
        </w:rPr>
        <w:t xml:space="preserve"> </w:t>
      </w:r>
      <w:r w:rsidR="00AE0EF6" w:rsidRPr="00B33111">
        <w:rPr>
          <w:rFonts w:ascii="Times New Roman" w:hAnsi="Times New Roman"/>
          <w:sz w:val="24"/>
          <w:szCs w:val="24"/>
        </w:rPr>
        <w:t>1</w:t>
      </w:r>
      <w:r w:rsidR="00530688">
        <w:rPr>
          <w:rFonts w:ascii="Times New Roman" w:hAnsi="Times New Roman"/>
          <w:sz w:val="24"/>
          <w:szCs w:val="24"/>
        </w:rPr>
        <w:t> </w:t>
      </w:r>
      <w:r w:rsidR="00AE0EF6" w:rsidRPr="00B33111">
        <w:rPr>
          <w:rFonts w:ascii="Times New Roman" w:hAnsi="Times New Roman"/>
          <w:sz w:val="24"/>
          <w:szCs w:val="24"/>
        </w:rPr>
        <w:t>969</w:t>
      </w:r>
      <w:r w:rsidR="00530688">
        <w:rPr>
          <w:rFonts w:ascii="Times New Roman" w:hAnsi="Times New Roman"/>
          <w:sz w:val="24"/>
          <w:szCs w:val="24"/>
        </w:rPr>
        <w:t>,0 тис.</w:t>
      </w:r>
      <w:r w:rsidR="00AE0EF6" w:rsidRPr="00B33111">
        <w:rPr>
          <w:rFonts w:ascii="Times New Roman" w:hAnsi="Times New Roman"/>
          <w:sz w:val="24"/>
          <w:szCs w:val="24"/>
        </w:rPr>
        <w:t xml:space="preserve"> грн;</w:t>
      </w:r>
    </w:p>
    <w:p w:rsidR="00AE0EF6" w:rsidRDefault="00AE0EF6" w:rsidP="00CC3A5B">
      <w:pPr>
        <w:pStyle w:val="af6"/>
        <w:numPr>
          <w:ilvl w:val="0"/>
          <w:numId w:val="1"/>
        </w:numPr>
        <w:jc w:val="both"/>
        <w:rPr>
          <w:rFonts w:ascii="Times New Roman" w:hAnsi="Times New Roman"/>
          <w:sz w:val="24"/>
          <w:szCs w:val="24"/>
        </w:rPr>
      </w:pPr>
      <w:r w:rsidRPr="00B33111">
        <w:rPr>
          <w:rFonts w:ascii="Times New Roman" w:hAnsi="Times New Roman"/>
          <w:sz w:val="24"/>
          <w:szCs w:val="24"/>
        </w:rPr>
        <w:t>апарату високого тиску д</w:t>
      </w:r>
      <w:r w:rsidRPr="00B33111">
        <w:rPr>
          <w:rFonts w:ascii="Times New Roman" w:hAnsi="Times New Roman"/>
          <w:sz w:val="24"/>
          <w:szCs w:val="24"/>
        </w:rPr>
        <w:t>ля системи поливу паркової зони – 5</w:t>
      </w:r>
      <w:r w:rsidR="00530688">
        <w:rPr>
          <w:rFonts w:ascii="Times New Roman" w:hAnsi="Times New Roman"/>
          <w:sz w:val="24"/>
          <w:szCs w:val="24"/>
        </w:rPr>
        <w:t>4,0 тис.</w:t>
      </w:r>
      <w:r w:rsidRPr="00B33111">
        <w:rPr>
          <w:rFonts w:ascii="Times New Roman" w:hAnsi="Times New Roman"/>
          <w:sz w:val="24"/>
          <w:szCs w:val="24"/>
        </w:rPr>
        <w:t xml:space="preserve"> грн.</w:t>
      </w:r>
    </w:p>
    <w:p w:rsidR="00DB51A0" w:rsidRPr="00DB51A0" w:rsidRDefault="00DB51A0" w:rsidP="00DB51A0">
      <w:pPr>
        <w:pStyle w:val="af6"/>
        <w:ind w:left="786"/>
        <w:jc w:val="both"/>
        <w:rPr>
          <w:rFonts w:ascii="Times New Roman" w:hAnsi="Times New Roman"/>
          <w:sz w:val="4"/>
          <w:szCs w:val="4"/>
        </w:rPr>
      </w:pPr>
      <w:bookmarkStart w:id="3" w:name="_GoBack"/>
      <w:bookmarkEnd w:id="3"/>
    </w:p>
    <w:p w:rsidR="00252CC1" w:rsidRDefault="00252CC1" w:rsidP="00A5513C">
      <w:pPr>
        <w:pStyle w:val="a9"/>
        <w:ind w:firstLine="567"/>
        <w:rPr>
          <w:b/>
          <w:szCs w:val="28"/>
          <w:u w:val="single"/>
        </w:rPr>
      </w:pPr>
      <w:r>
        <w:rPr>
          <w:b/>
          <w:szCs w:val="28"/>
          <w:u w:val="single"/>
        </w:rPr>
        <w:t>Резервний фонд</w:t>
      </w:r>
    </w:p>
    <w:p w:rsidR="00DB51A0" w:rsidRDefault="00DB51A0" w:rsidP="00A5513C">
      <w:pPr>
        <w:pStyle w:val="a9"/>
        <w:ind w:firstLine="567"/>
        <w:rPr>
          <w:b/>
          <w:szCs w:val="28"/>
          <w:u w:val="single"/>
        </w:rPr>
      </w:pPr>
    </w:p>
    <w:p w:rsidR="00252CC1" w:rsidRPr="00E269A3" w:rsidRDefault="00E269A3" w:rsidP="008F76D0">
      <w:pPr>
        <w:pStyle w:val="a9"/>
        <w:ind w:firstLine="567"/>
        <w:jc w:val="both"/>
        <w:rPr>
          <w:b/>
          <w:sz w:val="24"/>
        </w:rPr>
      </w:pPr>
      <w:r>
        <w:rPr>
          <w:color w:val="000000"/>
          <w:sz w:val="24"/>
        </w:rPr>
        <w:t>Р</w:t>
      </w:r>
      <w:r w:rsidR="009B3A08" w:rsidRPr="00E269A3">
        <w:rPr>
          <w:color w:val="000000"/>
          <w:sz w:val="24"/>
        </w:rPr>
        <w:t xml:space="preserve">езервний фонд місцевого бюджету </w:t>
      </w:r>
      <w:r>
        <w:rPr>
          <w:color w:val="000000"/>
          <w:sz w:val="24"/>
        </w:rPr>
        <w:t xml:space="preserve">на 2023 рік був запланований </w:t>
      </w:r>
      <w:r w:rsidR="009B3A08" w:rsidRPr="00E269A3">
        <w:rPr>
          <w:color w:val="000000"/>
          <w:sz w:val="24"/>
        </w:rPr>
        <w:t>у розмірі 42</w:t>
      </w:r>
      <w:r>
        <w:rPr>
          <w:color w:val="000000"/>
          <w:sz w:val="24"/>
        </w:rPr>
        <w:t> </w:t>
      </w:r>
      <w:r w:rsidR="009B3A08" w:rsidRPr="00E269A3">
        <w:rPr>
          <w:color w:val="000000"/>
          <w:sz w:val="24"/>
        </w:rPr>
        <w:t>448</w:t>
      </w:r>
      <w:r>
        <w:rPr>
          <w:color w:val="000000"/>
          <w:sz w:val="24"/>
        </w:rPr>
        <w:t>,0</w:t>
      </w:r>
      <w:r w:rsidR="002A20C6">
        <w:rPr>
          <w:color w:val="000000"/>
          <w:sz w:val="24"/>
        </w:rPr>
        <w:t xml:space="preserve"> тис. грн,</w:t>
      </w:r>
      <w:r>
        <w:rPr>
          <w:color w:val="000000"/>
          <w:sz w:val="24"/>
        </w:rPr>
        <w:t xml:space="preserve"> що становить </w:t>
      </w:r>
      <w:r w:rsidR="009B3A08" w:rsidRPr="00E269A3">
        <w:rPr>
          <w:color w:val="000000"/>
          <w:sz w:val="24"/>
        </w:rPr>
        <w:t>6,1 відсотків видатків загального фонду місцевого бюджету</w:t>
      </w:r>
      <w:r w:rsidR="00707B2E">
        <w:rPr>
          <w:color w:val="000000"/>
          <w:sz w:val="24"/>
        </w:rPr>
        <w:t xml:space="preserve"> </w:t>
      </w:r>
      <w:r w:rsidR="003013BA">
        <w:rPr>
          <w:color w:val="000000"/>
          <w:sz w:val="24"/>
        </w:rPr>
        <w:t>(</w:t>
      </w:r>
      <w:r w:rsidR="00707B2E">
        <w:rPr>
          <w:color w:val="000000"/>
          <w:sz w:val="24"/>
        </w:rPr>
        <w:t xml:space="preserve">згідно норм Бюджетного кодексу України </w:t>
      </w:r>
      <w:r w:rsidR="005170AB">
        <w:rPr>
          <w:color w:val="000000"/>
          <w:sz w:val="24"/>
        </w:rPr>
        <w:t>з врахуванням Закону України від 13.04.2020 року № 553-</w:t>
      </w:r>
      <w:r w:rsidR="005170AB">
        <w:rPr>
          <w:color w:val="000000"/>
          <w:sz w:val="24"/>
          <w:lang w:val="en-US"/>
        </w:rPr>
        <w:t>IX</w:t>
      </w:r>
      <w:r w:rsidR="003013BA">
        <w:rPr>
          <w:color w:val="000000"/>
          <w:sz w:val="24"/>
        </w:rPr>
        <w:t>)</w:t>
      </w:r>
      <w:r w:rsidR="002F57B8">
        <w:rPr>
          <w:color w:val="000000"/>
          <w:sz w:val="24"/>
        </w:rPr>
        <w:t>.</w:t>
      </w:r>
    </w:p>
    <w:p w:rsidR="008B1AE0" w:rsidRPr="008B1AE0" w:rsidRDefault="008B1AE0" w:rsidP="008F76D0">
      <w:pPr>
        <w:ind w:left="1301"/>
        <w:jc w:val="both"/>
        <w:rPr>
          <w:sz w:val="16"/>
          <w:szCs w:val="16"/>
          <w:lang w:val="uk-UA"/>
        </w:rPr>
      </w:pPr>
    </w:p>
    <w:p w:rsidR="008B1AE0" w:rsidRPr="008B1AE0" w:rsidRDefault="0045617D" w:rsidP="00A8133F">
      <w:pPr>
        <w:ind w:firstLine="567"/>
        <w:jc w:val="both"/>
        <w:rPr>
          <w:lang w:val="uk-UA"/>
        </w:rPr>
      </w:pPr>
      <w:r>
        <w:rPr>
          <w:lang w:val="uk-UA"/>
        </w:rPr>
        <w:t xml:space="preserve">Рішенням сесії Бучанської міської </w:t>
      </w:r>
      <w:r w:rsidR="008F76D0">
        <w:rPr>
          <w:lang w:val="uk-UA"/>
        </w:rPr>
        <w:t>ради</w:t>
      </w:r>
      <w:r>
        <w:rPr>
          <w:lang w:val="uk-UA"/>
        </w:rPr>
        <w:t xml:space="preserve"> від 01.03.2023 №</w:t>
      </w:r>
      <w:r w:rsidR="00FA5723">
        <w:rPr>
          <w:lang w:val="uk-UA"/>
        </w:rPr>
        <w:t xml:space="preserve"> </w:t>
      </w:r>
      <w:r>
        <w:rPr>
          <w:lang w:val="uk-UA"/>
        </w:rPr>
        <w:t>3384-41-</w:t>
      </w:r>
      <w:r>
        <w:rPr>
          <w:lang w:val="en-US"/>
        </w:rPr>
        <w:t>VIII</w:t>
      </w:r>
      <w:r w:rsidRPr="0045617D">
        <w:rPr>
          <w:lang w:val="uk-UA"/>
        </w:rPr>
        <w:t xml:space="preserve"> </w:t>
      </w:r>
      <w:r w:rsidR="008F76D0">
        <w:rPr>
          <w:lang w:val="uk-UA"/>
        </w:rPr>
        <w:t xml:space="preserve">«Про внесення змін до рішення 38 сесії Бучанської міської ради </w:t>
      </w:r>
      <w:r w:rsidR="008F76D0">
        <w:rPr>
          <w:lang w:val="en-US"/>
        </w:rPr>
        <w:t>VIII</w:t>
      </w:r>
      <w:r w:rsidR="008F76D0" w:rsidRPr="008F76D0">
        <w:rPr>
          <w:lang w:val="uk-UA"/>
        </w:rPr>
        <w:t xml:space="preserve"> скликання в</w:t>
      </w:r>
      <w:r w:rsidR="00487227">
        <w:rPr>
          <w:lang w:val="uk-UA"/>
        </w:rPr>
        <w:t>і</w:t>
      </w:r>
      <w:r w:rsidR="008F76D0" w:rsidRPr="008F76D0">
        <w:rPr>
          <w:lang w:val="uk-UA"/>
        </w:rPr>
        <w:t xml:space="preserve">д 22 грудня 2022 року за </w:t>
      </w:r>
      <w:r w:rsidR="008F76D0">
        <w:rPr>
          <w:lang w:val="uk-UA"/>
        </w:rPr>
        <w:t>№ 3257-38-</w:t>
      </w:r>
      <w:r w:rsidR="008F76D0">
        <w:rPr>
          <w:lang w:val="en-US"/>
        </w:rPr>
        <w:t>VIII</w:t>
      </w:r>
      <w:r w:rsidR="008F76D0" w:rsidRPr="008F76D0">
        <w:rPr>
          <w:lang w:val="uk-UA"/>
        </w:rPr>
        <w:t xml:space="preserve"> (</w:t>
      </w:r>
      <w:r w:rsidR="008F76D0">
        <w:rPr>
          <w:lang w:val="uk-UA"/>
        </w:rPr>
        <w:t>позачергове зас</w:t>
      </w:r>
      <w:r w:rsidR="00487227">
        <w:rPr>
          <w:lang w:val="uk-UA"/>
        </w:rPr>
        <w:t>і</w:t>
      </w:r>
      <w:r w:rsidR="008F76D0">
        <w:rPr>
          <w:lang w:val="uk-UA"/>
        </w:rPr>
        <w:t>дання) «Про м</w:t>
      </w:r>
      <w:r w:rsidR="00487227">
        <w:rPr>
          <w:lang w:val="uk-UA"/>
        </w:rPr>
        <w:t>і</w:t>
      </w:r>
      <w:r w:rsidR="008F76D0">
        <w:rPr>
          <w:lang w:val="uk-UA"/>
        </w:rPr>
        <w:t>сцевий бюджет Бучансько</w:t>
      </w:r>
      <w:r w:rsidR="00487227">
        <w:rPr>
          <w:lang w:val="uk-UA"/>
        </w:rPr>
        <w:t>ї</w:t>
      </w:r>
      <w:r w:rsidR="008F76D0">
        <w:rPr>
          <w:lang w:val="uk-UA"/>
        </w:rPr>
        <w:t xml:space="preserve"> м</w:t>
      </w:r>
      <w:r w:rsidR="00487227">
        <w:rPr>
          <w:lang w:val="uk-UA"/>
        </w:rPr>
        <w:t>і</w:t>
      </w:r>
      <w:r w:rsidR="008F76D0">
        <w:rPr>
          <w:lang w:val="uk-UA"/>
        </w:rPr>
        <w:t>сько</w:t>
      </w:r>
      <w:r w:rsidR="00487227">
        <w:rPr>
          <w:lang w:val="uk-UA"/>
        </w:rPr>
        <w:t>ї</w:t>
      </w:r>
      <w:r w:rsidR="008F76D0">
        <w:rPr>
          <w:lang w:val="uk-UA"/>
        </w:rPr>
        <w:t xml:space="preserve"> територ</w:t>
      </w:r>
      <w:r w:rsidR="00487227">
        <w:rPr>
          <w:lang w:val="uk-UA"/>
        </w:rPr>
        <w:t>і</w:t>
      </w:r>
      <w:r w:rsidR="008F76D0">
        <w:rPr>
          <w:lang w:val="uk-UA"/>
        </w:rPr>
        <w:t>ально</w:t>
      </w:r>
      <w:r w:rsidR="00487227">
        <w:rPr>
          <w:lang w:val="uk-UA"/>
        </w:rPr>
        <w:t xml:space="preserve">ї </w:t>
      </w:r>
      <w:r w:rsidR="008F76D0">
        <w:rPr>
          <w:lang w:val="uk-UA"/>
        </w:rPr>
        <w:t>громади на 2023 р</w:t>
      </w:r>
      <w:r w:rsidR="00487227">
        <w:rPr>
          <w:lang w:val="uk-UA"/>
        </w:rPr>
        <w:t>і</w:t>
      </w:r>
      <w:r w:rsidR="008F76D0">
        <w:rPr>
          <w:lang w:val="uk-UA"/>
        </w:rPr>
        <w:t>к»</w:t>
      </w:r>
      <w:r w:rsidR="00FA5723">
        <w:rPr>
          <w:lang w:val="uk-UA"/>
        </w:rPr>
        <w:t>,</w:t>
      </w:r>
      <w:r w:rsidR="00487227">
        <w:rPr>
          <w:lang w:val="uk-UA"/>
        </w:rPr>
        <w:t xml:space="preserve"> </w:t>
      </w:r>
      <w:r w:rsidR="00487227" w:rsidRPr="00A8133F">
        <w:rPr>
          <w:lang w:val="uk-UA"/>
        </w:rPr>
        <w:t>в</w:t>
      </w:r>
      <w:r w:rsidR="008B1AE0" w:rsidRPr="008B1AE0">
        <w:rPr>
          <w:lang w:val="uk-UA"/>
        </w:rPr>
        <w:t xml:space="preserve">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14.02.2023 №22-26/35, рішення виконавчого комітету (позачергове засідання) Бучанської міської ради від 14.02.2023 №72 </w:t>
      </w:r>
      <w:r w:rsidR="00FB19FF">
        <w:rPr>
          <w:lang w:val="uk-UA"/>
        </w:rPr>
        <w:t>«</w:t>
      </w:r>
      <w:r w:rsidR="008B1AE0" w:rsidRPr="008B1AE0">
        <w:rPr>
          <w:lang w:val="uk-UA"/>
        </w:rPr>
        <w:t xml:space="preserve">Про виділення коштів з резервного фонду» </w:t>
      </w:r>
      <w:r w:rsidR="00D030A5" w:rsidRPr="00A8133F">
        <w:rPr>
          <w:lang w:val="uk-UA"/>
        </w:rPr>
        <w:t xml:space="preserve">кошти були виділені головному розпоряднику бюджетних коштів Відділу освіти Бучанської міської ради </w:t>
      </w:r>
      <w:r w:rsidR="00A8133F" w:rsidRPr="00A8133F">
        <w:rPr>
          <w:lang w:val="uk-UA"/>
        </w:rPr>
        <w:t>у сумі 6 847,3 тис. грн та спрямувалися</w:t>
      </w:r>
      <w:r w:rsidR="008B1AE0" w:rsidRPr="008B1AE0">
        <w:rPr>
          <w:lang w:val="uk-UA"/>
        </w:rPr>
        <w:t xml:space="preserve"> на відновлювальні роботи та заходи з усунення аварій шляхом поточного ремонту покрівлі будівлі Луб’янської гімназії №7, що знаходиться за адресою: Київська область, Бучанський район, с. Луб’янка, вул. Шевченка,17. </w:t>
      </w:r>
      <w:r w:rsidR="009D3074">
        <w:rPr>
          <w:lang w:val="uk-UA"/>
        </w:rPr>
        <w:t>В</w:t>
      </w:r>
      <w:r w:rsidR="004275B1">
        <w:rPr>
          <w:lang w:val="uk-UA"/>
        </w:rPr>
        <w:t xml:space="preserve">идатки </w:t>
      </w:r>
      <w:r w:rsidR="009D3074">
        <w:rPr>
          <w:lang w:val="uk-UA"/>
        </w:rPr>
        <w:t>проводилис</w:t>
      </w:r>
      <w:r w:rsidR="00F45DE6">
        <w:rPr>
          <w:lang w:val="uk-UA"/>
        </w:rPr>
        <w:t>я за бюджетною програмою 8110 «</w:t>
      </w:r>
      <w:r w:rsidR="009D3074">
        <w:rPr>
          <w:lang w:val="uk-UA"/>
        </w:rPr>
        <w:t>Заходи із запобігання та ліквідації надзвичайних ситуацій та наслідків стихійного лиха»</w:t>
      </w:r>
      <w:r w:rsidR="009453FC">
        <w:rPr>
          <w:lang w:val="uk-UA"/>
        </w:rPr>
        <w:t xml:space="preserve"> та </w:t>
      </w:r>
      <w:r w:rsidR="009D3074">
        <w:rPr>
          <w:lang w:val="uk-UA"/>
        </w:rPr>
        <w:t xml:space="preserve"> </w:t>
      </w:r>
      <w:r w:rsidR="004275B1">
        <w:rPr>
          <w:lang w:val="uk-UA"/>
        </w:rPr>
        <w:t>склали 6 295,1 тис. грн.</w:t>
      </w:r>
    </w:p>
    <w:p w:rsidR="00F75091" w:rsidRPr="00F75091" w:rsidRDefault="00FA5723" w:rsidP="000F7823">
      <w:pPr>
        <w:ind w:firstLine="567"/>
        <w:jc w:val="both"/>
        <w:rPr>
          <w:lang w:val="uk-UA"/>
        </w:rPr>
      </w:pPr>
      <w:r>
        <w:rPr>
          <w:lang w:val="uk-UA"/>
        </w:rPr>
        <w:t>Рішенням сесії Бучанської міської ради від 12.04.2023 № 3479-43-</w:t>
      </w:r>
      <w:r>
        <w:rPr>
          <w:lang w:val="en-US"/>
        </w:rPr>
        <w:t>VIII</w:t>
      </w:r>
      <w:r w:rsidRPr="0045617D">
        <w:rPr>
          <w:lang w:val="uk-UA"/>
        </w:rPr>
        <w:t xml:space="preserve"> </w:t>
      </w:r>
      <w:r>
        <w:rPr>
          <w:lang w:val="uk-UA"/>
        </w:rPr>
        <w:t xml:space="preserve">«Про внесення змін до рішення 38 сесії Бучанської міської ради </w:t>
      </w:r>
      <w:r>
        <w:rPr>
          <w:lang w:val="en-US"/>
        </w:rPr>
        <w:t>VIII</w:t>
      </w:r>
      <w:r w:rsidRPr="008F76D0">
        <w:rPr>
          <w:lang w:val="uk-UA"/>
        </w:rPr>
        <w:t xml:space="preserve"> скликання в</w:t>
      </w:r>
      <w:r>
        <w:rPr>
          <w:lang w:val="uk-UA"/>
        </w:rPr>
        <w:t>і</w:t>
      </w:r>
      <w:r w:rsidRPr="008F76D0">
        <w:rPr>
          <w:lang w:val="uk-UA"/>
        </w:rPr>
        <w:t xml:space="preserve">д 22 грудня 2022 року за </w:t>
      </w:r>
      <w:r>
        <w:rPr>
          <w:lang w:val="uk-UA"/>
        </w:rPr>
        <w:t>№ 3257-38-</w:t>
      </w:r>
      <w:r>
        <w:rPr>
          <w:lang w:val="en-US"/>
        </w:rPr>
        <w:t>VIII</w:t>
      </w:r>
      <w:r w:rsidRPr="008F76D0">
        <w:rPr>
          <w:lang w:val="uk-UA"/>
        </w:rPr>
        <w:t xml:space="preserve"> (</w:t>
      </w:r>
      <w:r>
        <w:rPr>
          <w:lang w:val="uk-UA"/>
        </w:rPr>
        <w:t>позачергове засідання) «Про місцевий бюджет Бучанської міської територіальної громади на 2023 рік»,</w:t>
      </w:r>
      <w:r w:rsidR="00FB19FF">
        <w:rPr>
          <w:lang w:val="uk-UA"/>
        </w:rPr>
        <w:t xml:space="preserve"> </w:t>
      </w:r>
      <w:r w:rsidR="00DB2869" w:rsidRPr="000F7823">
        <w:rPr>
          <w:lang w:val="uk-UA"/>
        </w:rPr>
        <w:t>в</w:t>
      </w:r>
      <w:r w:rsidR="00F75091" w:rsidRPr="00F75091">
        <w:rPr>
          <w:lang w:val="uk-UA"/>
        </w:rPr>
        <w:t>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12.04.2023 №12.1-09/864, рішення виконавчого комітету (позачергове засідання) Бучанської міс</w:t>
      </w:r>
      <w:r w:rsidR="003F7FAD">
        <w:rPr>
          <w:lang w:val="uk-UA"/>
        </w:rPr>
        <w:t>ької ради від 04.04.2023 №134 «</w:t>
      </w:r>
      <w:r w:rsidR="00F75091" w:rsidRPr="00F75091">
        <w:rPr>
          <w:lang w:val="uk-UA"/>
        </w:rPr>
        <w:t>Про виділення коштів з резервного фонду</w:t>
      </w:r>
      <w:r w:rsidR="00FB19FF" w:rsidRPr="000F7823">
        <w:rPr>
          <w:lang w:val="uk-UA"/>
        </w:rPr>
        <w:t xml:space="preserve">» кошти були виділені головному розпоряднику бюджетних коштів Бучанська міська рада </w:t>
      </w:r>
      <w:r w:rsidR="000F7823" w:rsidRPr="000F7823">
        <w:rPr>
          <w:lang w:val="uk-UA"/>
        </w:rPr>
        <w:t>у сумі 2 317,8 тис. грн на фі</w:t>
      </w:r>
      <w:r w:rsidR="00F75091" w:rsidRPr="00F75091">
        <w:rPr>
          <w:lang w:val="uk-UA"/>
        </w:rPr>
        <w:t>нансування заходів з відновлювальних робіт та заходів з усунення аварій шляхом поточного ремонту житлових будинків за адресами: с. Блиставиця, вул. Молодіжна,3; с. Блиставиця, вул. Молодіжна,17; сел. Ворзель, вул. Кленова,5; сел. Ворзель, вул. Кленова,12-В; с. Раківка, вул. Чайки,59; с. Раківка, вул. Чайки,65.</w:t>
      </w:r>
      <w:r w:rsidR="00694745">
        <w:rPr>
          <w:lang w:val="uk-UA"/>
        </w:rPr>
        <w:t xml:space="preserve"> </w:t>
      </w:r>
      <w:r w:rsidR="00CE1E3F">
        <w:rPr>
          <w:lang w:val="uk-UA"/>
        </w:rPr>
        <w:t>Видатки проводилися за бюджетною програмою 8110</w:t>
      </w:r>
      <w:r w:rsidR="00451845">
        <w:rPr>
          <w:lang w:val="uk-UA"/>
        </w:rPr>
        <w:t xml:space="preserve">           «</w:t>
      </w:r>
      <w:r w:rsidR="00CE1E3F">
        <w:rPr>
          <w:lang w:val="uk-UA"/>
        </w:rPr>
        <w:t xml:space="preserve">Заходи із запобігання та ліквідації надзвичайних ситуацій та наслідків стихійного лиха» та  склали </w:t>
      </w:r>
      <w:r w:rsidR="00694745">
        <w:rPr>
          <w:lang w:val="uk-UA"/>
        </w:rPr>
        <w:t>2 163,7 тис. грн.</w:t>
      </w:r>
    </w:p>
    <w:p w:rsidR="00F75091" w:rsidRPr="00F75091" w:rsidRDefault="00F75091" w:rsidP="00F75091">
      <w:pPr>
        <w:tabs>
          <w:tab w:val="left" w:pos="900"/>
        </w:tabs>
        <w:contextualSpacing/>
        <w:jc w:val="both"/>
        <w:rPr>
          <w:b/>
          <w:sz w:val="16"/>
          <w:szCs w:val="16"/>
          <w:lang w:val="uk-UA"/>
        </w:rPr>
      </w:pPr>
    </w:p>
    <w:p w:rsidR="00252CC1" w:rsidRDefault="00252CC1" w:rsidP="00A5513C">
      <w:pPr>
        <w:pStyle w:val="a9"/>
        <w:ind w:firstLine="567"/>
        <w:rPr>
          <w:b/>
          <w:szCs w:val="28"/>
          <w:u w:val="single"/>
        </w:rPr>
      </w:pPr>
    </w:p>
    <w:p w:rsidR="00B077D4" w:rsidRDefault="00B077D4" w:rsidP="00A5513C">
      <w:pPr>
        <w:pStyle w:val="a9"/>
        <w:ind w:firstLine="567"/>
        <w:rPr>
          <w:b/>
          <w:szCs w:val="28"/>
          <w:u w:val="single"/>
        </w:rPr>
      </w:pPr>
    </w:p>
    <w:p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A13FD7">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A5B" w:rsidRDefault="00CC3A5B" w:rsidP="000B5FDB">
      <w:r>
        <w:separator/>
      </w:r>
    </w:p>
  </w:endnote>
  <w:endnote w:type="continuationSeparator" w:id="0">
    <w:p w:rsidR="00CC3A5B" w:rsidRDefault="00CC3A5B"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A5B" w:rsidRDefault="00CC3A5B" w:rsidP="000B5FDB">
      <w:r>
        <w:separator/>
      </w:r>
    </w:p>
  </w:footnote>
  <w:footnote w:type="continuationSeparator" w:id="0">
    <w:p w:rsidR="00CC3A5B" w:rsidRDefault="00CC3A5B"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0"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1"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4"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5"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9"/>
  </w:num>
  <w:num w:numId="3">
    <w:abstractNumId w:val="18"/>
  </w:num>
  <w:num w:numId="4">
    <w:abstractNumId w:val="20"/>
  </w:num>
  <w:num w:numId="5">
    <w:abstractNumId w:val="16"/>
  </w:num>
  <w:num w:numId="6">
    <w:abstractNumId w:val="15"/>
  </w:num>
  <w:num w:numId="7">
    <w:abstractNumId w:val="12"/>
  </w:num>
  <w:num w:numId="8">
    <w:abstractNumId w:val="7"/>
  </w:num>
  <w:num w:numId="9">
    <w:abstractNumId w:val="21"/>
  </w:num>
  <w:num w:numId="10">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4"/>
  </w:num>
  <w:num w:numId="13">
    <w:abstractNumId w:val="9"/>
  </w:num>
  <w:num w:numId="14">
    <w:abstractNumId w:val="23"/>
  </w:num>
  <w:num w:numId="15">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5"/>
  </w:num>
  <w:num w:numId="18">
    <w:abstractNumId w:val="17"/>
  </w:num>
  <w:num w:numId="19">
    <w:abstractNumId w:val="13"/>
  </w:num>
  <w:num w:numId="20">
    <w:abstractNumId w:val="2"/>
  </w:num>
  <w:num w:numId="21">
    <w:abstractNumId w:val="10"/>
  </w:num>
  <w:num w:numId="22">
    <w:abstractNumId w:val="3"/>
  </w:num>
  <w:num w:numId="23">
    <w:abstractNumId w:val="1"/>
  </w:num>
  <w:num w:numId="24">
    <w:abstractNumId w:val="26"/>
  </w:num>
  <w:num w:numId="25">
    <w:abstractNumId w:val="22"/>
  </w:num>
  <w:num w:numId="26">
    <w:abstractNumId w:val="8"/>
  </w:num>
  <w:num w:numId="27">
    <w:abstractNumId w:val="11"/>
  </w:num>
  <w:num w:numId="28">
    <w:abstractNumId w:val="0"/>
  </w:num>
  <w:num w:numId="29">
    <w:abstractNumId w:val="26"/>
  </w:num>
  <w:num w:numId="30">
    <w:abstractNumId w:val="1"/>
  </w:num>
  <w:num w:numId="31">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47C"/>
    <w:rsid w:val="00001507"/>
    <w:rsid w:val="00001526"/>
    <w:rsid w:val="000017EF"/>
    <w:rsid w:val="0000183B"/>
    <w:rsid w:val="00001A0D"/>
    <w:rsid w:val="00001C19"/>
    <w:rsid w:val="00001E60"/>
    <w:rsid w:val="00002303"/>
    <w:rsid w:val="00002800"/>
    <w:rsid w:val="00002966"/>
    <w:rsid w:val="000030C1"/>
    <w:rsid w:val="00003142"/>
    <w:rsid w:val="0000314F"/>
    <w:rsid w:val="000036D7"/>
    <w:rsid w:val="000038D3"/>
    <w:rsid w:val="000040C1"/>
    <w:rsid w:val="000040CE"/>
    <w:rsid w:val="00004506"/>
    <w:rsid w:val="00004742"/>
    <w:rsid w:val="00004FD4"/>
    <w:rsid w:val="000054C1"/>
    <w:rsid w:val="0000561D"/>
    <w:rsid w:val="0000579F"/>
    <w:rsid w:val="00005D09"/>
    <w:rsid w:val="00005F0F"/>
    <w:rsid w:val="000061C2"/>
    <w:rsid w:val="000064F2"/>
    <w:rsid w:val="00006F87"/>
    <w:rsid w:val="0000723C"/>
    <w:rsid w:val="000076FD"/>
    <w:rsid w:val="000077B8"/>
    <w:rsid w:val="00007D8F"/>
    <w:rsid w:val="00007FB7"/>
    <w:rsid w:val="00010291"/>
    <w:rsid w:val="0001044F"/>
    <w:rsid w:val="0001046C"/>
    <w:rsid w:val="00010AC4"/>
    <w:rsid w:val="000110BD"/>
    <w:rsid w:val="00011745"/>
    <w:rsid w:val="00012400"/>
    <w:rsid w:val="0001263A"/>
    <w:rsid w:val="000131F7"/>
    <w:rsid w:val="0001324A"/>
    <w:rsid w:val="000135C8"/>
    <w:rsid w:val="00013F3F"/>
    <w:rsid w:val="000140D5"/>
    <w:rsid w:val="0001434F"/>
    <w:rsid w:val="00014688"/>
    <w:rsid w:val="00014D06"/>
    <w:rsid w:val="00014DCC"/>
    <w:rsid w:val="00014E34"/>
    <w:rsid w:val="00014E91"/>
    <w:rsid w:val="00015013"/>
    <w:rsid w:val="00015472"/>
    <w:rsid w:val="000155AE"/>
    <w:rsid w:val="000159EF"/>
    <w:rsid w:val="000167F2"/>
    <w:rsid w:val="0001747B"/>
    <w:rsid w:val="000175AD"/>
    <w:rsid w:val="00017929"/>
    <w:rsid w:val="00017D7B"/>
    <w:rsid w:val="00017F27"/>
    <w:rsid w:val="00020118"/>
    <w:rsid w:val="000202E8"/>
    <w:rsid w:val="00020769"/>
    <w:rsid w:val="0002110A"/>
    <w:rsid w:val="000217FB"/>
    <w:rsid w:val="0002188E"/>
    <w:rsid w:val="000218A5"/>
    <w:rsid w:val="00021A42"/>
    <w:rsid w:val="00021B6B"/>
    <w:rsid w:val="00021BBC"/>
    <w:rsid w:val="0002255C"/>
    <w:rsid w:val="000225F5"/>
    <w:rsid w:val="00022766"/>
    <w:rsid w:val="00022A67"/>
    <w:rsid w:val="00022E9A"/>
    <w:rsid w:val="00023601"/>
    <w:rsid w:val="000237DE"/>
    <w:rsid w:val="000238BA"/>
    <w:rsid w:val="000239B3"/>
    <w:rsid w:val="00023E81"/>
    <w:rsid w:val="00024191"/>
    <w:rsid w:val="000244CA"/>
    <w:rsid w:val="00024515"/>
    <w:rsid w:val="0002477C"/>
    <w:rsid w:val="00024BA8"/>
    <w:rsid w:val="00024CD4"/>
    <w:rsid w:val="00024D0B"/>
    <w:rsid w:val="00025029"/>
    <w:rsid w:val="0002508B"/>
    <w:rsid w:val="000250B6"/>
    <w:rsid w:val="000254A5"/>
    <w:rsid w:val="000258D2"/>
    <w:rsid w:val="00025974"/>
    <w:rsid w:val="00025D43"/>
    <w:rsid w:val="00025FE5"/>
    <w:rsid w:val="00026104"/>
    <w:rsid w:val="00026281"/>
    <w:rsid w:val="00026460"/>
    <w:rsid w:val="00026616"/>
    <w:rsid w:val="00026723"/>
    <w:rsid w:val="0002686D"/>
    <w:rsid w:val="00026AD4"/>
    <w:rsid w:val="00026F90"/>
    <w:rsid w:val="00027309"/>
    <w:rsid w:val="000274DA"/>
    <w:rsid w:val="00027686"/>
    <w:rsid w:val="0002778B"/>
    <w:rsid w:val="00027CC5"/>
    <w:rsid w:val="00027E11"/>
    <w:rsid w:val="00030082"/>
    <w:rsid w:val="0003072A"/>
    <w:rsid w:val="00030B7D"/>
    <w:rsid w:val="00030C29"/>
    <w:rsid w:val="00030FB3"/>
    <w:rsid w:val="000312F1"/>
    <w:rsid w:val="00031313"/>
    <w:rsid w:val="000313D4"/>
    <w:rsid w:val="000313D7"/>
    <w:rsid w:val="00031406"/>
    <w:rsid w:val="0003146E"/>
    <w:rsid w:val="00031E31"/>
    <w:rsid w:val="00032183"/>
    <w:rsid w:val="00032B3A"/>
    <w:rsid w:val="00032E9E"/>
    <w:rsid w:val="00032EE4"/>
    <w:rsid w:val="0003305F"/>
    <w:rsid w:val="000331E4"/>
    <w:rsid w:val="000337D2"/>
    <w:rsid w:val="00033939"/>
    <w:rsid w:val="00033F1B"/>
    <w:rsid w:val="00034495"/>
    <w:rsid w:val="00034962"/>
    <w:rsid w:val="00034FA9"/>
    <w:rsid w:val="000352B1"/>
    <w:rsid w:val="000356CB"/>
    <w:rsid w:val="000359ED"/>
    <w:rsid w:val="00035A83"/>
    <w:rsid w:val="00035B77"/>
    <w:rsid w:val="00035BDE"/>
    <w:rsid w:val="00035EAC"/>
    <w:rsid w:val="00036624"/>
    <w:rsid w:val="0003686B"/>
    <w:rsid w:val="00036CAA"/>
    <w:rsid w:val="00037245"/>
    <w:rsid w:val="00037534"/>
    <w:rsid w:val="00037783"/>
    <w:rsid w:val="0003790D"/>
    <w:rsid w:val="0004042A"/>
    <w:rsid w:val="0004073C"/>
    <w:rsid w:val="00040C09"/>
    <w:rsid w:val="00040E55"/>
    <w:rsid w:val="00040E8A"/>
    <w:rsid w:val="00040F10"/>
    <w:rsid w:val="0004137D"/>
    <w:rsid w:val="000414A8"/>
    <w:rsid w:val="00041675"/>
    <w:rsid w:val="000416EB"/>
    <w:rsid w:val="00041CCE"/>
    <w:rsid w:val="000421D7"/>
    <w:rsid w:val="00042253"/>
    <w:rsid w:val="00042386"/>
    <w:rsid w:val="0004238F"/>
    <w:rsid w:val="00042475"/>
    <w:rsid w:val="000424DE"/>
    <w:rsid w:val="000426DF"/>
    <w:rsid w:val="0004275E"/>
    <w:rsid w:val="00042BF0"/>
    <w:rsid w:val="0004338C"/>
    <w:rsid w:val="00043564"/>
    <w:rsid w:val="00043618"/>
    <w:rsid w:val="000436CF"/>
    <w:rsid w:val="00043DF7"/>
    <w:rsid w:val="00043E9D"/>
    <w:rsid w:val="00043FFE"/>
    <w:rsid w:val="00044272"/>
    <w:rsid w:val="00044AE6"/>
    <w:rsid w:val="00044C43"/>
    <w:rsid w:val="00044F4A"/>
    <w:rsid w:val="00045774"/>
    <w:rsid w:val="0004582F"/>
    <w:rsid w:val="00046115"/>
    <w:rsid w:val="00046292"/>
    <w:rsid w:val="000468F9"/>
    <w:rsid w:val="00046A39"/>
    <w:rsid w:val="00046F86"/>
    <w:rsid w:val="000470B4"/>
    <w:rsid w:val="0004716A"/>
    <w:rsid w:val="0004725B"/>
    <w:rsid w:val="000473D7"/>
    <w:rsid w:val="00047593"/>
    <w:rsid w:val="00047594"/>
    <w:rsid w:val="000501E1"/>
    <w:rsid w:val="0005098A"/>
    <w:rsid w:val="000509D4"/>
    <w:rsid w:val="00050C46"/>
    <w:rsid w:val="00050E3F"/>
    <w:rsid w:val="00051315"/>
    <w:rsid w:val="0005147A"/>
    <w:rsid w:val="000515FF"/>
    <w:rsid w:val="000516F8"/>
    <w:rsid w:val="000518D7"/>
    <w:rsid w:val="00051EA3"/>
    <w:rsid w:val="0005245D"/>
    <w:rsid w:val="0005276F"/>
    <w:rsid w:val="00052E94"/>
    <w:rsid w:val="00052FF7"/>
    <w:rsid w:val="0005314C"/>
    <w:rsid w:val="0005320D"/>
    <w:rsid w:val="000532D6"/>
    <w:rsid w:val="000533F9"/>
    <w:rsid w:val="0005397D"/>
    <w:rsid w:val="00053A41"/>
    <w:rsid w:val="00053D8C"/>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FA"/>
    <w:rsid w:val="00055C02"/>
    <w:rsid w:val="0005602B"/>
    <w:rsid w:val="000565FD"/>
    <w:rsid w:val="0005697A"/>
    <w:rsid w:val="00056C06"/>
    <w:rsid w:val="00056DB9"/>
    <w:rsid w:val="00056F4B"/>
    <w:rsid w:val="00056F59"/>
    <w:rsid w:val="000570F9"/>
    <w:rsid w:val="00057661"/>
    <w:rsid w:val="00057CC1"/>
    <w:rsid w:val="00057D59"/>
    <w:rsid w:val="000603AD"/>
    <w:rsid w:val="00060632"/>
    <w:rsid w:val="00060BEA"/>
    <w:rsid w:val="00060F81"/>
    <w:rsid w:val="000610E6"/>
    <w:rsid w:val="00061574"/>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4F9"/>
    <w:rsid w:val="00063CE9"/>
    <w:rsid w:val="0006423A"/>
    <w:rsid w:val="00064947"/>
    <w:rsid w:val="000649AC"/>
    <w:rsid w:val="00065C61"/>
    <w:rsid w:val="0006601B"/>
    <w:rsid w:val="00066702"/>
    <w:rsid w:val="00066ACF"/>
    <w:rsid w:val="00066C93"/>
    <w:rsid w:val="000671F7"/>
    <w:rsid w:val="000672F7"/>
    <w:rsid w:val="000676D8"/>
    <w:rsid w:val="00067770"/>
    <w:rsid w:val="00067857"/>
    <w:rsid w:val="000678DC"/>
    <w:rsid w:val="00067A1F"/>
    <w:rsid w:val="00067B4D"/>
    <w:rsid w:val="00067C08"/>
    <w:rsid w:val="0007007D"/>
    <w:rsid w:val="0007030F"/>
    <w:rsid w:val="00070858"/>
    <w:rsid w:val="0007085B"/>
    <w:rsid w:val="00070C3F"/>
    <w:rsid w:val="00070ED0"/>
    <w:rsid w:val="00070FB0"/>
    <w:rsid w:val="00071143"/>
    <w:rsid w:val="0007114D"/>
    <w:rsid w:val="0007121A"/>
    <w:rsid w:val="00071867"/>
    <w:rsid w:val="00071A37"/>
    <w:rsid w:val="00071FA4"/>
    <w:rsid w:val="000727A4"/>
    <w:rsid w:val="00072C93"/>
    <w:rsid w:val="00072CA7"/>
    <w:rsid w:val="00072D05"/>
    <w:rsid w:val="00072D4E"/>
    <w:rsid w:val="00072D58"/>
    <w:rsid w:val="000732C4"/>
    <w:rsid w:val="00073716"/>
    <w:rsid w:val="00073E55"/>
    <w:rsid w:val="0007452C"/>
    <w:rsid w:val="0007475A"/>
    <w:rsid w:val="000749C7"/>
    <w:rsid w:val="00074D2A"/>
    <w:rsid w:val="00074DAB"/>
    <w:rsid w:val="00074DE9"/>
    <w:rsid w:val="00074DF6"/>
    <w:rsid w:val="00075662"/>
    <w:rsid w:val="00075B8D"/>
    <w:rsid w:val="00075BB9"/>
    <w:rsid w:val="00075C27"/>
    <w:rsid w:val="0007642D"/>
    <w:rsid w:val="000766EF"/>
    <w:rsid w:val="00076B33"/>
    <w:rsid w:val="000772DC"/>
    <w:rsid w:val="000775B9"/>
    <w:rsid w:val="00077702"/>
    <w:rsid w:val="0007778E"/>
    <w:rsid w:val="0007795C"/>
    <w:rsid w:val="00077A4B"/>
    <w:rsid w:val="00077B93"/>
    <w:rsid w:val="00077E5B"/>
    <w:rsid w:val="00080055"/>
    <w:rsid w:val="000800B3"/>
    <w:rsid w:val="000800DC"/>
    <w:rsid w:val="000807EF"/>
    <w:rsid w:val="000809C9"/>
    <w:rsid w:val="000810E3"/>
    <w:rsid w:val="00081158"/>
    <w:rsid w:val="00081188"/>
    <w:rsid w:val="00081A7D"/>
    <w:rsid w:val="00081AD5"/>
    <w:rsid w:val="00081E8F"/>
    <w:rsid w:val="0008233C"/>
    <w:rsid w:val="00082A0B"/>
    <w:rsid w:val="00082C60"/>
    <w:rsid w:val="00082D76"/>
    <w:rsid w:val="00082FBF"/>
    <w:rsid w:val="000830DA"/>
    <w:rsid w:val="00083430"/>
    <w:rsid w:val="00083657"/>
    <w:rsid w:val="000836DD"/>
    <w:rsid w:val="00083CFA"/>
    <w:rsid w:val="00083EE6"/>
    <w:rsid w:val="00084196"/>
    <w:rsid w:val="000842C6"/>
    <w:rsid w:val="000844D2"/>
    <w:rsid w:val="0008465F"/>
    <w:rsid w:val="0008496E"/>
    <w:rsid w:val="00084BA8"/>
    <w:rsid w:val="00084FE1"/>
    <w:rsid w:val="0008509F"/>
    <w:rsid w:val="00085390"/>
    <w:rsid w:val="0008575D"/>
    <w:rsid w:val="00085967"/>
    <w:rsid w:val="00085DEA"/>
    <w:rsid w:val="00086131"/>
    <w:rsid w:val="00086151"/>
    <w:rsid w:val="000861F4"/>
    <w:rsid w:val="000862EB"/>
    <w:rsid w:val="00086650"/>
    <w:rsid w:val="00086A8F"/>
    <w:rsid w:val="00086D7D"/>
    <w:rsid w:val="00086DC8"/>
    <w:rsid w:val="000874A3"/>
    <w:rsid w:val="00087736"/>
    <w:rsid w:val="00087758"/>
    <w:rsid w:val="00087F74"/>
    <w:rsid w:val="00090E54"/>
    <w:rsid w:val="00090FC0"/>
    <w:rsid w:val="000910B2"/>
    <w:rsid w:val="0009145B"/>
    <w:rsid w:val="0009149D"/>
    <w:rsid w:val="000917DC"/>
    <w:rsid w:val="00091870"/>
    <w:rsid w:val="000918A6"/>
    <w:rsid w:val="00091A08"/>
    <w:rsid w:val="00091F23"/>
    <w:rsid w:val="0009281E"/>
    <w:rsid w:val="000930D3"/>
    <w:rsid w:val="0009358E"/>
    <w:rsid w:val="0009399C"/>
    <w:rsid w:val="00093D13"/>
    <w:rsid w:val="00093DF5"/>
    <w:rsid w:val="00093DFE"/>
    <w:rsid w:val="00094427"/>
    <w:rsid w:val="00094533"/>
    <w:rsid w:val="00094554"/>
    <w:rsid w:val="0009471B"/>
    <w:rsid w:val="00094722"/>
    <w:rsid w:val="000947A8"/>
    <w:rsid w:val="0009492C"/>
    <w:rsid w:val="00094CF9"/>
    <w:rsid w:val="00095065"/>
    <w:rsid w:val="00095AD3"/>
    <w:rsid w:val="00095AFF"/>
    <w:rsid w:val="00095C01"/>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E2"/>
    <w:rsid w:val="000A04AC"/>
    <w:rsid w:val="000A0925"/>
    <w:rsid w:val="000A0E41"/>
    <w:rsid w:val="000A0EF7"/>
    <w:rsid w:val="000A116D"/>
    <w:rsid w:val="000A13C1"/>
    <w:rsid w:val="000A17FD"/>
    <w:rsid w:val="000A182C"/>
    <w:rsid w:val="000A1A17"/>
    <w:rsid w:val="000A1D22"/>
    <w:rsid w:val="000A1F07"/>
    <w:rsid w:val="000A20BE"/>
    <w:rsid w:val="000A2142"/>
    <w:rsid w:val="000A26CF"/>
    <w:rsid w:val="000A27AA"/>
    <w:rsid w:val="000A27AF"/>
    <w:rsid w:val="000A27D7"/>
    <w:rsid w:val="000A2BC2"/>
    <w:rsid w:val="000A2F8A"/>
    <w:rsid w:val="000A2FDF"/>
    <w:rsid w:val="000A3254"/>
    <w:rsid w:val="000A3862"/>
    <w:rsid w:val="000A3866"/>
    <w:rsid w:val="000A3D01"/>
    <w:rsid w:val="000A3E04"/>
    <w:rsid w:val="000A4138"/>
    <w:rsid w:val="000A429E"/>
    <w:rsid w:val="000A45C8"/>
    <w:rsid w:val="000A462B"/>
    <w:rsid w:val="000A4837"/>
    <w:rsid w:val="000A483D"/>
    <w:rsid w:val="000A48C9"/>
    <w:rsid w:val="000A49CE"/>
    <w:rsid w:val="000A5460"/>
    <w:rsid w:val="000A5B65"/>
    <w:rsid w:val="000A605E"/>
    <w:rsid w:val="000A6639"/>
    <w:rsid w:val="000A67D0"/>
    <w:rsid w:val="000A6962"/>
    <w:rsid w:val="000A6BAC"/>
    <w:rsid w:val="000A6DF7"/>
    <w:rsid w:val="000A6FEA"/>
    <w:rsid w:val="000A767B"/>
    <w:rsid w:val="000A7B3C"/>
    <w:rsid w:val="000A7D82"/>
    <w:rsid w:val="000A7E98"/>
    <w:rsid w:val="000B015C"/>
    <w:rsid w:val="000B0243"/>
    <w:rsid w:val="000B0B9E"/>
    <w:rsid w:val="000B130B"/>
    <w:rsid w:val="000B1431"/>
    <w:rsid w:val="000B2019"/>
    <w:rsid w:val="000B215E"/>
    <w:rsid w:val="000B22BE"/>
    <w:rsid w:val="000B270B"/>
    <w:rsid w:val="000B2845"/>
    <w:rsid w:val="000B2D5A"/>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C9B"/>
    <w:rsid w:val="000B6CB2"/>
    <w:rsid w:val="000B6D99"/>
    <w:rsid w:val="000B6E68"/>
    <w:rsid w:val="000B6FC2"/>
    <w:rsid w:val="000B70E0"/>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693"/>
    <w:rsid w:val="000C39A5"/>
    <w:rsid w:val="000C3AE3"/>
    <w:rsid w:val="000C3D2B"/>
    <w:rsid w:val="000C4051"/>
    <w:rsid w:val="000C42F1"/>
    <w:rsid w:val="000C4B5B"/>
    <w:rsid w:val="000C4D6E"/>
    <w:rsid w:val="000C4F8E"/>
    <w:rsid w:val="000C5440"/>
    <w:rsid w:val="000C5977"/>
    <w:rsid w:val="000C5B94"/>
    <w:rsid w:val="000C5CAB"/>
    <w:rsid w:val="000C5D96"/>
    <w:rsid w:val="000C61D5"/>
    <w:rsid w:val="000C630D"/>
    <w:rsid w:val="000C69C1"/>
    <w:rsid w:val="000C6AC2"/>
    <w:rsid w:val="000C6B13"/>
    <w:rsid w:val="000C6E86"/>
    <w:rsid w:val="000C6F4D"/>
    <w:rsid w:val="000C774C"/>
    <w:rsid w:val="000C78DC"/>
    <w:rsid w:val="000C799E"/>
    <w:rsid w:val="000C7BF2"/>
    <w:rsid w:val="000C7D73"/>
    <w:rsid w:val="000D028C"/>
    <w:rsid w:val="000D0AB5"/>
    <w:rsid w:val="000D0E17"/>
    <w:rsid w:val="000D0E61"/>
    <w:rsid w:val="000D11CA"/>
    <w:rsid w:val="000D14FF"/>
    <w:rsid w:val="000D1EFA"/>
    <w:rsid w:val="000D2162"/>
    <w:rsid w:val="000D230F"/>
    <w:rsid w:val="000D323E"/>
    <w:rsid w:val="000D38C6"/>
    <w:rsid w:val="000D3946"/>
    <w:rsid w:val="000D4219"/>
    <w:rsid w:val="000D456F"/>
    <w:rsid w:val="000D4F26"/>
    <w:rsid w:val="000D50E1"/>
    <w:rsid w:val="000D58F9"/>
    <w:rsid w:val="000D5C09"/>
    <w:rsid w:val="000D6194"/>
    <w:rsid w:val="000D64B9"/>
    <w:rsid w:val="000D65F1"/>
    <w:rsid w:val="000D66D5"/>
    <w:rsid w:val="000D67F0"/>
    <w:rsid w:val="000D68B7"/>
    <w:rsid w:val="000D7A4A"/>
    <w:rsid w:val="000D7C04"/>
    <w:rsid w:val="000D7CC2"/>
    <w:rsid w:val="000D7DE8"/>
    <w:rsid w:val="000D7ED2"/>
    <w:rsid w:val="000D7EEA"/>
    <w:rsid w:val="000E06EF"/>
    <w:rsid w:val="000E0737"/>
    <w:rsid w:val="000E0C3A"/>
    <w:rsid w:val="000E1185"/>
    <w:rsid w:val="000E1675"/>
    <w:rsid w:val="000E1985"/>
    <w:rsid w:val="000E1BAF"/>
    <w:rsid w:val="000E1E34"/>
    <w:rsid w:val="000E1E98"/>
    <w:rsid w:val="000E1FD4"/>
    <w:rsid w:val="000E2061"/>
    <w:rsid w:val="000E2173"/>
    <w:rsid w:val="000E23B1"/>
    <w:rsid w:val="000E24FB"/>
    <w:rsid w:val="000E2585"/>
    <w:rsid w:val="000E26A1"/>
    <w:rsid w:val="000E285F"/>
    <w:rsid w:val="000E2B8B"/>
    <w:rsid w:val="000E2C8A"/>
    <w:rsid w:val="000E2C96"/>
    <w:rsid w:val="000E2E84"/>
    <w:rsid w:val="000E34C4"/>
    <w:rsid w:val="000E3CD0"/>
    <w:rsid w:val="000E3CE7"/>
    <w:rsid w:val="000E4222"/>
    <w:rsid w:val="000E43E2"/>
    <w:rsid w:val="000E4E86"/>
    <w:rsid w:val="000E52A9"/>
    <w:rsid w:val="000E5522"/>
    <w:rsid w:val="000E5594"/>
    <w:rsid w:val="000E5AC1"/>
    <w:rsid w:val="000E5E7D"/>
    <w:rsid w:val="000E603F"/>
    <w:rsid w:val="000E6044"/>
    <w:rsid w:val="000E632E"/>
    <w:rsid w:val="000E682E"/>
    <w:rsid w:val="000E6EAB"/>
    <w:rsid w:val="000E6F1E"/>
    <w:rsid w:val="000E7119"/>
    <w:rsid w:val="000E76AE"/>
    <w:rsid w:val="000E7779"/>
    <w:rsid w:val="000E796F"/>
    <w:rsid w:val="000E7A30"/>
    <w:rsid w:val="000E7CD3"/>
    <w:rsid w:val="000F0353"/>
    <w:rsid w:val="000F0914"/>
    <w:rsid w:val="000F0B66"/>
    <w:rsid w:val="000F0D0C"/>
    <w:rsid w:val="000F1C17"/>
    <w:rsid w:val="000F1CE6"/>
    <w:rsid w:val="000F1E5E"/>
    <w:rsid w:val="000F1F22"/>
    <w:rsid w:val="000F1F4B"/>
    <w:rsid w:val="000F20EB"/>
    <w:rsid w:val="000F21F2"/>
    <w:rsid w:val="000F2287"/>
    <w:rsid w:val="000F2577"/>
    <w:rsid w:val="000F2665"/>
    <w:rsid w:val="000F2790"/>
    <w:rsid w:val="000F2A43"/>
    <w:rsid w:val="000F2DFF"/>
    <w:rsid w:val="000F2FAC"/>
    <w:rsid w:val="000F36BC"/>
    <w:rsid w:val="000F3756"/>
    <w:rsid w:val="000F3AB9"/>
    <w:rsid w:val="000F3B9E"/>
    <w:rsid w:val="000F3CD2"/>
    <w:rsid w:val="000F3E51"/>
    <w:rsid w:val="000F40AD"/>
    <w:rsid w:val="000F4B84"/>
    <w:rsid w:val="000F5109"/>
    <w:rsid w:val="000F53F5"/>
    <w:rsid w:val="000F5541"/>
    <w:rsid w:val="000F5765"/>
    <w:rsid w:val="000F5B24"/>
    <w:rsid w:val="000F5B49"/>
    <w:rsid w:val="000F61F2"/>
    <w:rsid w:val="000F66D8"/>
    <w:rsid w:val="000F72EC"/>
    <w:rsid w:val="000F7363"/>
    <w:rsid w:val="000F73AD"/>
    <w:rsid w:val="000F76BA"/>
    <w:rsid w:val="000F7823"/>
    <w:rsid w:val="000F7CA4"/>
    <w:rsid w:val="000F7D07"/>
    <w:rsid w:val="000F7E90"/>
    <w:rsid w:val="000F7EDA"/>
    <w:rsid w:val="00100767"/>
    <w:rsid w:val="001007DA"/>
    <w:rsid w:val="00100FA5"/>
    <w:rsid w:val="00101875"/>
    <w:rsid w:val="00101B40"/>
    <w:rsid w:val="00101D62"/>
    <w:rsid w:val="00101F49"/>
    <w:rsid w:val="0010215D"/>
    <w:rsid w:val="00102252"/>
    <w:rsid w:val="00102274"/>
    <w:rsid w:val="001023C0"/>
    <w:rsid w:val="0010298C"/>
    <w:rsid w:val="001034C8"/>
    <w:rsid w:val="001034EA"/>
    <w:rsid w:val="001040DE"/>
    <w:rsid w:val="001041C5"/>
    <w:rsid w:val="00104458"/>
    <w:rsid w:val="00104577"/>
    <w:rsid w:val="00104B65"/>
    <w:rsid w:val="00104D67"/>
    <w:rsid w:val="00104E68"/>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A34"/>
    <w:rsid w:val="00107F05"/>
    <w:rsid w:val="00107F46"/>
    <w:rsid w:val="00107F9A"/>
    <w:rsid w:val="001100FD"/>
    <w:rsid w:val="0011037B"/>
    <w:rsid w:val="001103D0"/>
    <w:rsid w:val="0011062B"/>
    <w:rsid w:val="001106C9"/>
    <w:rsid w:val="00110801"/>
    <w:rsid w:val="00110A5B"/>
    <w:rsid w:val="00110DD1"/>
    <w:rsid w:val="00110E41"/>
    <w:rsid w:val="001110BF"/>
    <w:rsid w:val="00111124"/>
    <w:rsid w:val="001111E6"/>
    <w:rsid w:val="00111404"/>
    <w:rsid w:val="0011157C"/>
    <w:rsid w:val="001117D2"/>
    <w:rsid w:val="00111A7A"/>
    <w:rsid w:val="00111B7A"/>
    <w:rsid w:val="00112219"/>
    <w:rsid w:val="00112765"/>
    <w:rsid w:val="00112940"/>
    <w:rsid w:val="00113761"/>
    <w:rsid w:val="001138A7"/>
    <w:rsid w:val="00114147"/>
    <w:rsid w:val="00114170"/>
    <w:rsid w:val="0011420F"/>
    <w:rsid w:val="00114DC7"/>
    <w:rsid w:val="001155CE"/>
    <w:rsid w:val="001155D0"/>
    <w:rsid w:val="00115E5E"/>
    <w:rsid w:val="0011632F"/>
    <w:rsid w:val="0011640A"/>
    <w:rsid w:val="001165F2"/>
    <w:rsid w:val="00116D91"/>
    <w:rsid w:val="00117065"/>
    <w:rsid w:val="00117B5E"/>
    <w:rsid w:val="00117BAF"/>
    <w:rsid w:val="00117C93"/>
    <w:rsid w:val="00117E30"/>
    <w:rsid w:val="00120111"/>
    <w:rsid w:val="001203A8"/>
    <w:rsid w:val="001205DF"/>
    <w:rsid w:val="0012073B"/>
    <w:rsid w:val="00120D17"/>
    <w:rsid w:val="00120DA2"/>
    <w:rsid w:val="00121A08"/>
    <w:rsid w:val="0012242F"/>
    <w:rsid w:val="001225A4"/>
    <w:rsid w:val="0012260D"/>
    <w:rsid w:val="0012294C"/>
    <w:rsid w:val="00122982"/>
    <w:rsid w:val="00122A9B"/>
    <w:rsid w:val="00122E8E"/>
    <w:rsid w:val="00123359"/>
    <w:rsid w:val="0012360D"/>
    <w:rsid w:val="00123729"/>
    <w:rsid w:val="00123BB2"/>
    <w:rsid w:val="001241AF"/>
    <w:rsid w:val="00124439"/>
    <w:rsid w:val="0012448A"/>
    <w:rsid w:val="00124734"/>
    <w:rsid w:val="00124FE7"/>
    <w:rsid w:val="00124FFD"/>
    <w:rsid w:val="001256A7"/>
    <w:rsid w:val="00125BC0"/>
    <w:rsid w:val="00125E5F"/>
    <w:rsid w:val="00126785"/>
    <w:rsid w:val="00126986"/>
    <w:rsid w:val="00126EC9"/>
    <w:rsid w:val="00126EE0"/>
    <w:rsid w:val="001271F1"/>
    <w:rsid w:val="0012725A"/>
    <w:rsid w:val="0013020D"/>
    <w:rsid w:val="00130746"/>
    <w:rsid w:val="00131014"/>
    <w:rsid w:val="001317DF"/>
    <w:rsid w:val="00131A95"/>
    <w:rsid w:val="00131F84"/>
    <w:rsid w:val="0013200A"/>
    <w:rsid w:val="0013201B"/>
    <w:rsid w:val="0013213A"/>
    <w:rsid w:val="001322A9"/>
    <w:rsid w:val="001324A1"/>
    <w:rsid w:val="00132A99"/>
    <w:rsid w:val="00132BAE"/>
    <w:rsid w:val="00132DD5"/>
    <w:rsid w:val="001330C2"/>
    <w:rsid w:val="001330F4"/>
    <w:rsid w:val="0013360D"/>
    <w:rsid w:val="001338E2"/>
    <w:rsid w:val="00133BFA"/>
    <w:rsid w:val="00134103"/>
    <w:rsid w:val="001345E6"/>
    <w:rsid w:val="001347BE"/>
    <w:rsid w:val="0013482E"/>
    <w:rsid w:val="001349B1"/>
    <w:rsid w:val="00134AD9"/>
    <w:rsid w:val="00134DFA"/>
    <w:rsid w:val="00135172"/>
    <w:rsid w:val="00135205"/>
    <w:rsid w:val="0013520F"/>
    <w:rsid w:val="001352EE"/>
    <w:rsid w:val="001354B3"/>
    <w:rsid w:val="001359B2"/>
    <w:rsid w:val="00135D76"/>
    <w:rsid w:val="00135E66"/>
    <w:rsid w:val="00135F47"/>
    <w:rsid w:val="001364B0"/>
    <w:rsid w:val="00136607"/>
    <w:rsid w:val="00136A77"/>
    <w:rsid w:val="00136FF1"/>
    <w:rsid w:val="00137033"/>
    <w:rsid w:val="0013744D"/>
    <w:rsid w:val="001376DA"/>
    <w:rsid w:val="0013773D"/>
    <w:rsid w:val="0013788D"/>
    <w:rsid w:val="001378B1"/>
    <w:rsid w:val="0014096E"/>
    <w:rsid w:val="00140B4E"/>
    <w:rsid w:val="00140EC9"/>
    <w:rsid w:val="00140F16"/>
    <w:rsid w:val="00141110"/>
    <w:rsid w:val="001415F3"/>
    <w:rsid w:val="00141938"/>
    <w:rsid w:val="001419B0"/>
    <w:rsid w:val="00141A3B"/>
    <w:rsid w:val="00142474"/>
    <w:rsid w:val="001424BE"/>
    <w:rsid w:val="00142548"/>
    <w:rsid w:val="001429E5"/>
    <w:rsid w:val="00142A70"/>
    <w:rsid w:val="00142E63"/>
    <w:rsid w:val="00143347"/>
    <w:rsid w:val="00143695"/>
    <w:rsid w:val="00143AF5"/>
    <w:rsid w:val="0014447B"/>
    <w:rsid w:val="00144636"/>
    <w:rsid w:val="00144B78"/>
    <w:rsid w:val="00144F41"/>
    <w:rsid w:val="001459FD"/>
    <w:rsid w:val="00146041"/>
    <w:rsid w:val="00146141"/>
    <w:rsid w:val="00146863"/>
    <w:rsid w:val="001468C5"/>
    <w:rsid w:val="001468C6"/>
    <w:rsid w:val="00146F4F"/>
    <w:rsid w:val="001473A9"/>
    <w:rsid w:val="0014743A"/>
    <w:rsid w:val="00147AA6"/>
    <w:rsid w:val="00147DA3"/>
    <w:rsid w:val="001504EE"/>
    <w:rsid w:val="0015066F"/>
    <w:rsid w:val="001508DB"/>
    <w:rsid w:val="00150921"/>
    <w:rsid w:val="00150D0E"/>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30A9"/>
    <w:rsid w:val="001530DB"/>
    <w:rsid w:val="001533B5"/>
    <w:rsid w:val="001537EC"/>
    <w:rsid w:val="00153CBB"/>
    <w:rsid w:val="0015422A"/>
    <w:rsid w:val="0015447F"/>
    <w:rsid w:val="001544D5"/>
    <w:rsid w:val="00154863"/>
    <w:rsid w:val="00154C48"/>
    <w:rsid w:val="0015589E"/>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ABE"/>
    <w:rsid w:val="00160C5F"/>
    <w:rsid w:val="00161225"/>
    <w:rsid w:val="00161258"/>
    <w:rsid w:val="00161381"/>
    <w:rsid w:val="00161812"/>
    <w:rsid w:val="00161E59"/>
    <w:rsid w:val="001620F1"/>
    <w:rsid w:val="001621AD"/>
    <w:rsid w:val="001628AE"/>
    <w:rsid w:val="00163907"/>
    <w:rsid w:val="00163B0D"/>
    <w:rsid w:val="00164038"/>
    <w:rsid w:val="001640B3"/>
    <w:rsid w:val="0016418C"/>
    <w:rsid w:val="001644B7"/>
    <w:rsid w:val="00164524"/>
    <w:rsid w:val="00164828"/>
    <w:rsid w:val="00164D22"/>
    <w:rsid w:val="00164D99"/>
    <w:rsid w:val="00164E02"/>
    <w:rsid w:val="001652B0"/>
    <w:rsid w:val="001654BB"/>
    <w:rsid w:val="001655A4"/>
    <w:rsid w:val="00165774"/>
    <w:rsid w:val="0016583A"/>
    <w:rsid w:val="00165DF8"/>
    <w:rsid w:val="00165F48"/>
    <w:rsid w:val="001660A8"/>
    <w:rsid w:val="001663AB"/>
    <w:rsid w:val="001663C2"/>
    <w:rsid w:val="0016669B"/>
    <w:rsid w:val="00166953"/>
    <w:rsid w:val="00166A8E"/>
    <w:rsid w:val="00166E2D"/>
    <w:rsid w:val="00167B22"/>
    <w:rsid w:val="001704F9"/>
    <w:rsid w:val="00170515"/>
    <w:rsid w:val="0017076F"/>
    <w:rsid w:val="0017077B"/>
    <w:rsid w:val="001708C7"/>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3AD"/>
    <w:rsid w:val="001765BB"/>
    <w:rsid w:val="001766CE"/>
    <w:rsid w:val="00176AEF"/>
    <w:rsid w:val="00176C53"/>
    <w:rsid w:val="00176DBA"/>
    <w:rsid w:val="00176FB7"/>
    <w:rsid w:val="00177176"/>
    <w:rsid w:val="0017761F"/>
    <w:rsid w:val="00177A59"/>
    <w:rsid w:val="00177CFA"/>
    <w:rsid w:val="00177DEA"/>
    <w:rsid w:val="00177E61"/>
    <w:rsid w:val="00180052"/>
    <w:rsid w:val="00180330"/>
    <w:rsid w:val="00180800"/>
    <w:rsid w:val="00180EEF"/>
    <w:rsid w:val="001812E3"/>
    <w:rsid w:val="001815EE"/>
    <w:rsid w:val="00181A63"/>
    <w:rsid w:val="00181DD4"/>
    <w:rsid w:val="001820F2"/>
    <w:rsid w:val="00182292"/>
    <w:rsid w:val="001824D5"/>
    <w:rsid w:val="00182520"/>
    <w:rsid w:val="00182B4C"/>
    <w:rsid w:val="00182B84"/>
    <w:rsid w:val="00182CF3"/>
    <w:rsid w:val="001831AA"/>
    <w:rsid w:val="001838BC"/>
    <w:rsid w:val="00183B52"/>
    <w:rsid w:val="00183C3B"/>
    <w:rsid w:val="00183F33"/>
    <w:rsid w:val="00183F9A"/>
    <w:rsid w:val="0018471A"/>
    <w:rsid w:val="00184922"/>
    <w:rsid w:val="00184FF0"/>
    <w:rsid w:val="00185080"/>
    <w:rsid w:val="001852EF"/>
    <w:rsid w:val="00185F9B"/>
    <w:rsid w:val="00186014"/>
    <w:rsid w:val="00186083"/>
    <w:rsid w:val="0018663E"/>
    <w:rsid w:val="001868AC"/>
    <w:rsid w:val="00186A91"/>
    <w:rsid w:val="00186C07"/>
    <w:rsid w:val="00186E74"/>
    <w:rsid w:val="00186F64"/>
    <w:rsid w:val="001870B3"/>
    <w:rsid w:val="0018772B"/>
    <w:rsid w:val="001877EC"/>
    <w:rsid w:val="00187972"/>
    <w:rsid w:val="00187A59"/>
    <w:rsid w:val="00187D59"/>
    <w:rsid w:val="00187DE9"/>
    <w:rsid w:val="00190161"/>
    <w:rsid w:val="001901DB"/>
    <w:rsid w:val="00190A6A"/>
    <w:rsid w:val="00190FCE"/>
    <w:rsid w:val="00191732"/>
    <w:rsid w:val="00191D13"/>
    <w:rsid w:val="00191D8F"/>
    <w:rsid w:val="0019239F"/>
    <w:rsid w:val="001926F2"/>
    <w:rsid w:val="00192E18"/>
    <w:rsid w:val="00192FA9"/>
    <w:rsid w:val="001931F7"/>
    <w:rsid w:val="0019345F"/>
    <w:rsid w:val="00193597"/>
    <w:rsid w:val="00193805"/>
    <w:rsid w:val="00193874"/>
    <w:rsid w:val="00193B6C"/>
    <w:rsid w:val="00193BA1"/>
    <w:rsid w:val="00193E2C"/>
    <w:rsid w:val="001941CC"/>
    <w:rsid w:val="00194356"/>
    <w:rsid w:val="001944D5"/>
    <w:rsid w:val="0019487F"/>
    <w:rsid w:val="00195300"/>
    <w:rsid w:val="00195404"/>
    <w:rsid w:val="001954F6"/>
    <w:rsid w:val="001959CB"/>
    <w:rsid w:val="00195FBB"/>
    <w:rsid w:val="001961A5"/>
    <w:rsid w:val="00196859"/>
    <w:rsid w:val="00196F63"/>
    <w:rsid w:val="00197320"/>
    <w:rsid w:val="0019776A"/>
    <w:rsid w:val="00197972"/>
    <w:rsid w:val="001A0427"/>
    <w:rsid w:val="001A0472"/>
    <w:rsid w:val="001A0760"/>
    <w:rsid w:val="001A0839"/>
    <w:rsid w:val="001A11EA"/>
    <w:rsid w:val="001A1900"/>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96F"/>
    <w:rsid w:val="001A4D1B"/>
    <w:rsid w:val="001A4EBD"/>
    <w:rsid w:val="001A5234"/>
    <w:rsid w:val="001A54A3"/>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25"/>
    <w:rsid w:val="001B1BD7"/>
    <w:rsid w:val="001B1BE8"/>
    <w:rsid w:val="001B1FD6"/>
    <w:rsid w:val="001B20BB"/>
    <w:rsid w:val="001B2596"/>
    <w:rsid w:val="001B25A1"/>
    <w:rsid w:val="001B26CF"/>
    <w:rsid w:val="001B2BD0"/>
    <w:rsid w:val="001B2D8C"/>
    <w:rsid w:val="001B2EEC"/>
    <w:rsid w:val="001B3101"/>
    <w:rsid w:val="001B37A8"/>
    <w:rsid w:val="001B3971"/>
    <w:rsid w:val="001B3B7F"/>
    <w:rsid w:val="001B3D7F"/>
    <w:rsid w:val="001B3FB7"/>
    <w:rsid w:val="001B4397"/>
    <w:rsid w:val="001B43EE"/>
    <w:rsid w:val="001B4630"/>
    <w:rsid w:val="001B46D7"/>
    <w:rsid w:val="001B47F5"/>
    <w:rsid w:val="001B4B1D"/>
    <w:rsid w:val="001B4D8B"/>
    <w:rsid w:val="001B4DAF"/>
    <w:rsid w:val="001B4DDF"/>
    <w:rsid w:val="001B4E4A"/>
    <w:rsid w:val="001B5296"/>
    <w:rsid w:val="001B53DB"/>
    <w:rsid w:val="001B5801"/>
    <w:rsid w:val="001B582F"/>
    <w:rsid w:val="001B5990"/>
    <w:rsid w:val="001B5EC4"/>
    <w:rsid w:val="001B6117"/>
    <w:rsid w:val="001B62EE"/>
    <w:rsid w:val="001B63D9"/>
    <w:rsid w:val="001B6647"/>
    <w:rsid w:val="001B69BC"/>
    <w:rsid w:val="001B6C15"/>
    <w:rsid w:val="001B6D8B"/>
    <w:rsid w:val="001B6EBF"/>
    <w:rsid w:val="001B7076"/>
    <w:rsid w:val="001B74E6"/>
    <w:rsid w:val="001B75E2"/>
    <w:rsid w:val="001B770F"/>
    <w:rsid w:val="001B77C2"/>
    <w:rsid w:val="001B7BE6"/>
    <w:rsid w:val="001B7DAB"/>
    <w:rsid w:val="001C01DA"/>
    <w:rsid w:val="001C09BD"/>
    <w:rsid w:val="001C0B57"/>
    <w:rsid w:val="001C1122"/>
    <w:rsid w:val="001C1174"/>
    <w:rsid w:val="001C1874"/>
    <w:rsid w:val="001C18A8"/>
    <w:rsid w:val="001C18BF"/>
    <w:rsid w:val="001C1D17"/>
    <w:rsid w:val="001C1D48"/>
    <w:rsid w:val="001C1E84"/>
    <w:rsid w:val="001C1E9B"/>
    <w:rsid w:val="001C2044"/>
    <w:rsid w:val="001C27C3"/>
    <w:rsid w:val="001C2B3D"/>
    <w:rsid w:val="001C2ECD"/>
    <w:rsid w:val="001C31D9"/>
    <w:rsid w:val="001C34A7"/>
    <w:rsid w:val="001C35A6"/>
    <w:rsid w:val="001C3D6E"/>
    <w:rsid w:val="001C43A1"/>
    <w:rsid w:val="001C4406"/>
    <w:rsid w:val="001C47F9"/>
    <w:rsid w:val="001C4ACD"/>
    <w:rsid w:val="001C4B3E"/>
    <w:rsid w:val="001C4D59"/>
    <w:rsid w:val="001C4E19"/>
    <w:rsid w:val="001C57E9"/>
    <w:rsid w:val="001C59B0"/>
    <w:rsid w:val="001C5C63"/>
    <w:rsid w:val="001C5DB3"/>
    <w:rsid w:val="001C5E61"/>
    <w:rsid w:val="001C5EE9"/>
    <w:rsid w:val="001C5EF1"/>
    <w:rsid w:val="001C6106"/>
    <w:rsid w:val="001C6719"/>
    <w:rsid w:val="001C6985"/>
    <w:rsid w:val="001C6D9E"/>
    <w:rsid w:val="001C71D8"/>
    <w:rsid w:val="001D02AD"/>
    <w:rsid w:val="001D0337"/>
    <w:rsid w:val="001D048C"/>
    <w:rsid w:val="001D08E9"/>
    <w:rsid w:val="001D096B"/>
    <w:rsid w:val="001D0B74"/>
    <w:rsid w:val="001D0ED7"/>
    <w:rsid w:val="001D1170"/>
    <w:rsid w:val="001D144E"/>
    <w:rsid w:val="001D1F1C"/>
    <w:rsid w:val="001D2540"/>
    <w:rsid w:val="001D28E1"/>
    <w:rsid w:val="001D2C7C"/>
    <w:rsid w:val="001D39A5"/>
    <w:rsid w:val="001D43C0"/>
    <w:rsid w:val="001D46CF"/>
    <w:rsid w:val="001D4C14"/>
    <w:rsid w:val="001D4DA2"/>
    <w:rsid w:val="001D5331"/>
    <w:rsid w:val="001D57C0"/>
    <w:rsid w:val="001D59D2"/>
    <w:rsid w:val="001D5EAF"/>
    <w:rsid w:val="001D610D"/>
    <w:rsid w:val="001D669E"/>
    <w:rsid w:val="001D6FD5"/>
    <w:rsid w:val="001D71A7"/>
    <w:rsid w:val="001D74EA"/>
    <w:rsid w:val="001D7BBA"/>
    <w:rsid w:val="001D7D2C"/>
    <w:rsid w:val="001D7D79"/>
    <w:rsid w:val="001E00BD"/>
    <w:rsid w:val="001E0146"/>
    <w:rsid w:val="001E05E9"/>
    <w:rsid w:val="001E06D2"/>
    <w:rsid w:val="001E0996"/>
    <w:rsid w:val="001E0AAC"/>
    <w:rsid w:val="001E0C84"/>
    <w:rsid w:val="001E13A3"/>
    <w:rsid w:val="001E15B7"/>
    <w:rsid w:val="001E1778"/>
    <w:rsid w:val="001E19BD"/>
    <w:rsid w:val="001E1BB7"/>
    <w:rsid w:val="001E1BED"/>
    <w:rsid w:val="001E1D82"/>
    <w:rsid w:val="001E20C3"/>
    <w:rsid w:val="001E28BC"/>
    <w:rsid w:val="001E2D34"/>
    <w:rsid w:val="001E3F15"/>
    <w:rsid w:val="001E3F1D"/>
    <w:rsid w:val="001E4003"/>
    <w:rsid w:val="001E412E"/>
    <w:rsid w:val="001E43CA"/>
    <w:rsid w:val="001E4623"/>
    <w:rsid w:val="001E4691"/>
    <w:rsid w:val="001E4A6A"/>
    <w:rsid w:val="001E52A8"/>
    <w:rsid w:val="001E538C"/>
    <w:rsid w:val="001E63F9"/>
    <w:rsid w:val="001E6866"/>
    <w:rsid w:val="001E6915"/>
    <w:rsid w:val="001E6942"/>
    <w:rsid w:val="001E6C67"/>
    <w:rsid w:val="001E6C7C"/>
    <w:rsid w:val="001E6C84"/>
    <w:rsid w:val="001E75E3"/>
    <w:rsid w:val="001E766C"/>
    <w:rsid w:val="001E7BE1"/>
    <w:rsid w:val="001E7FF9"/>
    <w:rsid w:val="001F043C"/>
    <w:rsid w:val="001F1007"/>
    <w:rsid w:val="001F1644"/>
    <w:rsid w:val="001F2148"/>
    <w:rsid w:val="001F276B"/>
    <w:rsid w:val="001F27CA"/>
    <w:rsid w:val="001F28AC"/>
    <w:rsid w:val="001F2DC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F0F"/>
    <w:rsid w:val="001F5211"/>
    <w:rsid w:val="001F54DC"/>
    <w:rsid w:val="001F56B3"/>
    <w:rsid w:val="001F5901"/>
    <w:rsid w:val="001F6039"/>
    <w:rsid w:val="001F66EA"/>
    <w:rsid w:val="001F6E90"/>
    <w:rsid w:val="001F745A"/>
    <w:rsid w:val="001F799A"/>
    <w:rsid w:val="001F7C68"/>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375"/>
    <w:rsid w:val="00203CC8"/>
    <w:rsid w:val="00203E22"/>
    <w:rsid w:val="0020426D"/>
    <w:rsid w:val="00204979"/>
    <w:rsid w:val="00205528"/>
    <w:rsid w:val="00205998"/>
    <w:rsid w:val="00205A94"/>
    <w:rsid w:val="00205B8D"/>
    <w:rsid w:val="00206112"/>
    <w:rsid w:val="00206253"/>
    <w:rsid w:val="002070EE"/>
    <w:rsid w:val="002075C6"/>
    <w:rsid w:val="00207F40"/>
    <w:rsid w:val="00210172"/>
    <w:rsid w:val="002106DF"/>
    <w:rsid w:val="002108D2"/>
    <w:rsid w:val="002119EC"/>
    <w:rsid w:val="00211BEB"/>
    <w:rsid w:val="00211CF6"/>
    <w:rsid w:val="00211E5D"/>
    <w:rsid w:val="00212017"/>
    <w:rsid w:val="002122A4"/>
    <w:rsid w:val="002124DC"/>
    <w:rsid w:val="002128C5"/>
    <w:rsid w:val="0021346D"/>
    <w:rsid w:val="00213493"/>
    <w:rsid w:val="00213AE5"/>
    <w:rsid w:val="00214764"/>
    <w:rsid w:val="0021478E"/>
    <w:rsid w:val="0021514B"/>
    <w:rsid w:val="00215613"/>
    <w:rsid w:val="002157CE"/>
    <w:rsid w:val="002158CF"/>
    <w:rsid w:val="002159EF"/>
    <w:rsid w:val="0021614E"/>
    <w:rsid w:val="002163D7"/>
    <w:rsid w:val="002164DB"/>
    <w:rsid w:val="00216862"/>
    <w:rsid w:val="002168D7"/>
    <w:rsid w:val="00216A68"/>
    <w:rsid w:val="00216CFC"/>
    <w:rsid w:val="002175EF"/>
    <w:rsid w:val="002175F8"/>
    <w:rsid w:val="00217D53"/>
    <w:rsid w:val="002204AD"/>
    <w:rsid w:val="00220879"/>
    <w:rsid w:val="002208B9"/>
    <w:rsid w:val="00220C66"/>
    <w:rsid w:val="0022119D"/>
    <w:rsid w:val="0022156C"/>
    <w:rsid w:val="00221611"/>
    <w:rsid w:val="002219FF"/>
    <w:rsid w:val="00221A9E"/>
    <w:rsid w:val="00221AC4"/>
    <w:rsid w:val="00222173"/>
    <w:rsid w:val="002226E9"/>
    <w:rsid w:val="002230EC"/>
    <w:rsid w:val="00223324"/>
    <w:rsid w:val="002234C1"/>
    <w:rsid w:val="002236E7"/>
    <w:rsid w:val="00223D18"/>
    <w:rsid w:val="00223D2E"/>
    <w:rsid w:val="00223E15"/>
    <w:rsid w:val="00223EB5"/>
    <w:rsid w:val="002240E7"/>
    <w:rsid w:val="002243F1"/>
    <w:rsid w:val="00224478"/>
    <w:rsid w:val="00224599"/>
    <w:rsid w:val="00224BF3"/>
    <w:rsid w:val="00224D33"/>
    <w:rsid w:val="002252DE"/>
    <w:rsid w:val="00225358"/>
    <w:rsid w:val="002257D4"/>
    <w:rsid w:val="00225B13"/>
    <w:rsid w:val="00226DD6"/>
    <w:rsid w:val="00226F0A"/>
    <w:rsid w:val="00226FDD"/>
    <w:rsid w:val="0022713D"/>
    <w:rsid w:val="00227266"/>
    <w:rsid w:val="00227396"/>
    <w:rsid w:val="00227442"/>
    <w:rsid w:val="00227495"/>
    <w:rsid w:val="00227A22"/>
    <w:rsid w:val="00227D47"/>
    <w:rsid w:val="00227E97"/>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950"/>
    <w:rsid w:val="00233A6F"/>
    <w:rsid w:val="00233E47"/>
    <w:rsid w:val="00233E5F"/>
    <w:rsid w:val="00233FE3"/>
    <w:rsid w:val="00234417"/>
    <w:rsid w:val="002344C8"/>
    <w:rsid w:val="0023467A"/>
    <w:rsid w:val="002346B8"/>
    <w:rsid w:val="0023480D"/>
    <w:rsid w:val="002349FB"/>
    <w:rsid w:val="002357A8"/>
    <w:rsid w:val="00235933"/>
    <w:rsid w:val="00235BAB"/>
    <w:rsid w:val="00235BDE"/>
    <w:rsid w:val="002362DC"/>
    <w:rsid w:val="00236573"/>
    <w:rsid w:val="00236BA9"/>
    <w:rsid w:val="00236BCA"/>
    <w:rsid w:val="00237043"/>
    <w:rsid w:val="002375DC"/>
    <w:rsid w:val="002375DE"/>
    <w:rsid w:val="002378D2"/>
    <w:rsid w:val="00237E14"/>
    <w:rsid w:val="00240147"/>
    <w:rsid w:val="002404CA"/>
    <w:rsid w:val="0024057A"/>
    <w:rsid w:val="00240C2E"/>
    <w:rsid w:val="0024169D"/>
    <w:rsid w:val="00241909"/>
    <w:rsid w:val="00241A95"/>
    <w:rsid w:val="00241C01"/>
    <w:rsid w:val="002424B0"/>
    <w:rsid w:val="00242C8E"/>
    <w:rsid w:val="00242D89"/>
    <w:rsid w:val="00242F92"/>
    <w:rsid w:val="0024314F"/>
    <w:rsid w:val="0024358B"/>
    <w:rsid w:val="002436FA"/>
    <w:rsid w:val="0024381A"/>
    <w:rsid w:val="002439AF"/>
    <w:rsid w:val="00243B35"/>
    <w:rsid w:val="00243FC2"/>
    <w:rsid w:val="002442E3"/>
    <w:rsid w:val="00244AF7"/>
    <w:rsid w:val="00244BBF"/>
    <w:rsid w:val="0024551F"/>
    <w:rsid w:val="00245629"/>
    <w:rsid w:val="002458D8"/>
    <w:rsid w:val="00245B16"/>
    <w:rsid w:val="00246A14"/>
    <w:rsid w:val="00246B13"/>
    <w:rsid w:val="00246DE8"/>
    <w:rsid w:val="00247073"/>
    <w:rsid w:val="0024726B"/>
    <w:rsid w:val="0024786B"/>
    <w:rsid w:val="00247A71"/>
    <w:rsid w:val="00247E0A"/>
    <w:rsid w:val="0025077F"/>
    <w:rsid w:val="00250A08"/>
    <w:rsid w:val="00250A6F"/>
    <w:rsid w:val="00251389"/>
    <w:rsid w:val="002514CA"/>
    <w:rsid w:val="0025180F"/>
    <w:rsid w:val="00252AF7"/>
    <w:rsid w:val="00252CC1"/>
    <w:rsid w:val="00252D27"/>
    <w:rsid w:val="00252D3E"/>
    <w:rsid w:val="002530D2"/>
    <w:rsid w:val="00253377"/>
    <w:rsid w:val="002535E7"/>
    <w:rsid w:val="00253729"/>
    <w:rsid w:val="0025397D"/>
    <w:rsid w:val="00253D6D"/>
    <w:rsid w:val="002542B6"/>
    <w:rsid w:val="002543AD"/>
    <w:rsid w:val="002543F6"/>
    <w:rsid w:val="00254484"/>
    <w:rsid w:val="002545F7"/>
    <w:rsid w:val="00254863"/>
    <w:rsid w:val="00254943"/>
    <w:rsid w:val="00254CF6"/>
    <w:rsid w:val="00254FB2"/>
    <w:rsid w:val="002559EA"/>
    <w:rsid w:val="00255E62"/>
    <w:rsid w:val="00255E82"/>
    <w:rsid w:val="00256CE8"/>
    <w:rsid w:val="00257139"/>
    <w:rsid w:val="002573B9"/>
    <w:rsid w:val="00257557"/>
    <w:rsid w:val="00257D7F"/>
    <w:rsid w:val="00257E96"/>
    <w:rsid w:val="002602A5"/>
    <w:rsid w:val="002603D4"/>
    <w:rsid w:val="00260412"/>
    <w:rsid w:val="002607A1"/>
    <w:rsid w:val="00260990"/>
    <w:rsid w:val="002609FD"/>
    <w:rsid w:val="00260F19"/>
    <w:rsid w:val="0026114C"/>
    <w:rsid w:val="0026137B"/>
    <w:rsid w:val="0026151A"/>
    <w:rsid w:val="00261894"/>
    <w:rsid w:val="00261D16"/>
    <w:rsid w:val="00262238"/>
    <w:rsid w:val="00262D77"/>
    <w:rsid w:val="002631F2"/>
    <w:rsid w:val="00263611"/>
    <w:rsid w:val="00263C20"/>
    <w:rsid w:val="00263C36"/>
    <w:rsid w:val="00263F56"/>
    <w:rsid w:val="0026407B"/>
    <w:rsid w:val="00264522"/>
    <w:rsid w:val="00264584"/>
    <w:rsid w:val="002645FF"/>
    <w:rsid w:val="00264610"/>
    <w:rsid w:val="002647D5"/>
    <w:rsid w:val="002648CE"/>
    <w:rsid w:val="002658AD"/>
    <w:rsid w:val="002659C4"/>
    <w:rsid w:val="00265A17"/>
    <w:rsid w:val="00265EFA"/>
    <w:rsid w:val="0026602C"/>
    <w:rsid w:val="0026608A"/>
    <w:rsid w:val="00266319"/>
    <w:rsid w:val="0026665A"/>
    <w:rsid w:val="00266826"/>
    <w:rsid w:val="002668CE"/>
    <w:rsid w:val="0026696D"/>
    <w:rsid w:val="00266B15"/>
    <w:rsid w:val="002670C9"/>
    <w:rsid w:val="0026725F"/>
    <w:rsid w:val="00267719"/>
    <w:rsid w:val="00267B99"/>
    <w:rsid w:val="00267FF5"/>
    <w:rsid w:val="00270292"/>
    <w:rsid w:val="002703BC"/>
    <w:rsid w:val="00270494"/>
    <w:rsid w:val="002709DB"/>
    <w:rsid w:val="00270C0A"/>
    <w:rsid w:val="00270D54"/>
    <w:rsid w:val="0027141C"/>
    <w:rsid w:val="00271B14"/>
    <w:rsid w:val="0027220D"/>
    <w:rsid w:val="002724EF"/>
    <w:rsid w:val="00272AF0"/>
    <w:rsid w:val="00272AFC"/>
    <w:rsid w:val="00272D54"/>
    <w:rsid w:val="0027333B"/>
    <w:rsid w:val="002734BB"/>
    <w:rsid w:val="00273BCB"/>
    <w:rsid w:val="00274063"/>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97B"/>
    <w:rsid w:val="00276E27"/>
    <w:rsid w:val="00276F2A"/>
    <w:rsid w:val="00277189"/>
    <w:rsid w:val="002771B1"/>
    <w:rsid w:val="00277559"/>
    <w:rsid w:val="00277669"/>
    <w:rsid w:val="00277A60"/>
    <w:rsid w:val="00277C54"/>
    <w:rsid w:val="00277E08"/>
    <w:rsid w:val="00277EA4"/>
    <w:rsid w:val="00280015"/>
    <w:rsid w:val="0028008B"/>
    <w:rsid w:val="00280429"/>
    <w:rsid w:val="0028061E"/>
    <w:rsid w:val="00280CF4"/>
    <w:rsid w:val="00280D41"/>
    <w:rsid w:val="002815C0"/>
    <w:rsid w:val="002815F6"/>
    <w:rsid w:val="002818C4"/>
    <w:rsid w:val="00281C58"/>
    <w:rsid w:val="00281D48"/>
    <w:rsid w:val="002820BD"/>
    <w:rsid w:val="002821F5"/>
    <w:rsid w:val="00282466"/>
    <w:rsid w:val="00282593"/>
    <w:rsid w:val="002825D5"/>
    <w:rsid w:val="00282780"/>
    <w:rsid w:val="0028286A"/>
    <w:rsid w:val="0028313F"/>
    <w:rsid w:val="00283208"/>
    <w:rsid w:val="002832CF"/>
    <w:rsid w:val="00283459"/>
    <w:rsid w:val="002836A4"/>
    <w:rsid w:val="00283812"/>
    <w:rsid w:val="00283925"/>
    <w:rsid w:val="00283986"/>
    <w:rsid w:val="00283C2F"/>
    <w:rsid w:val="00283D81"/>
    <w:rsid w:val="00283E1E"/>
    <w:rsid w:val="002852A1"/>
    <w:rsid w:val="002853FB"/>
    <w:rsid w:val="00285480"/>
    <w:rsid w:val="00285741"/>
    <w:rsid w:val="002857DC"/>
    <w:rsid w:val="00285C40"/>
    <w:rsid w:val="00286024"/>
    <w:rsid w:val="00286EA2"/>
    <w:rsid w:val="0028771F"/>
    <w:rsid w:val="0028774E"/>
    <w:rsid w:val="002877BB"/>
    <w:rsid w:val="00287CA5"/>
    <w:rsid w:val="002901E5"/>
    <w:rsid w:val="0029040E"/>
    <w:rsid w:val="002906C1"/>
    <w:rsid w:val="0029080D"/>
    <w:rsid w:val="00290E62"/>
    <w:rsid w:val="00290F30"/>
    <w:rsid w:val="0029102A"/>
    <w:rsid w:val="002910B6"/>
    <w:rsid w:val="00291142"/>
    <w:rsid w:val="002913F0"/>
    <w:rsid w:val="00291EFD"/>
    <w:rsid w:val="00291FCE"/>
    <w:rsid w:val="0029207A"/>
    <w:rsid w:val="0029281D"/>
    <w:rsid w:val="0029282C"/>
    <w:rsid w:val="00292972"/>
    <w:rsid w:val="00292F75"/>
    <w:rsid w:val="00293024"/>
    <w:rsid w:val="002938E3"/>
    <w:rsid w:val="00293B38"/>
    <w:rsid w:val="00293E56"/>
    <w:rsid w:val="00293F66"/>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6C4"/>
    <w:rsid w:val="0029777A"/>
    <w:rsid w:val="00297AD9"/>
    <w:rsid w:val="002A0267"/>
    <w:rsid w:val="002A05EF"/>
    <w:rsid w:val="002A0680"/>
    <w:rsid w:val="002A07FB"/>
    <w:rsid w:val="002A0BEB"/>
    <w:rsid w:val="002A10C2"/>
    <w:rsid w:val="002A172F"/>
    <w:rsid w:val="002A1909"/>
    <w:rsid w:val="002A1B3F"/>
    <w:rsid w:val="002A20C6"/>
    <w:rsid w:val="002A25EC"/>
    <w:rsid w:val="002A26CB"/>
    <w:rsid w:val="002A2D2D"/>
    <w:rsid w:val="002A2FDA"/>
    <w:rsid w:val="002A32F4"/>
    <w:rsid w:val="002A3487"/>
    <w:rsid w:val="002A36FC"/>
    <w:rsid w:val="002A3C06"/>
    <w:rsid w:val="002A3D86"/>
    <w:rsid w:val="002A3E79"/>
    <w:rsid w:val="002A415B"/>
    <w:rsid w:val="002A4339"/>
    <w:rsid w:val="002A4365"/>
    <w:rsid w:val="002A45FD"/>
    <w:rsid w:val="002A4961"/>
    <w:rsid w:val="002A49F7"/>
    <w:rsid w:val="002A4AC3"/>
    <w:rsid w:val="002A51A8"/>
    <w:rsid w:val="002A52C8"/>
    <w:rsid w:val="002A538C"/>
    <w:rsid w:val="002A53D0"/>
    <w:rsid w:val="002A557C"/>
    <w:rsid w:val="002A60B3"/>
    <w:rsid w:val="002A6335"/>
    <w:rsid w:val="002A6842"/>
    <w:rsid w:val="002A69EE"/>
    <w:rsid w:val="002A6CC4"/>
    <w:rsid w:val="002A6EE7"/>
    <w:rsid w:val="002A755A"/>
    <w:rsid w:val="002A7652"/>
    <w:rsid w:val="002A76AB"/>
    <w:rsid w:val="002A775F"/>
    <w:rsid w:val="002A78E0"/>
    <w:rsid w:val="002A7ABB"/>
    <w:rsid w:val="002A7D62"/>
    <w:rsid w:val="002B00AB"/>
    <w:rsid w:val="002B016B"/>
    <w:rsid w:val="002B039A"/>
    <w:rsid w:val="002B04EC"/>
    <w:rsid w:val="002B06D8"/>
    <w:rsid w:val="002B0BD6"/>
    <w:rsid w:val="002B0F6E"/>
    <w:rsid w:val="002B119E"/>
    <w:rsid w:val="002B1B77"/>
    <w:rsid w:val="002B1CA7"/>
    <w:rsid w:val="002B2888"/>
    <w:rsid w:val="002B2B98"/>
    <w:rsid w:val="002B2DA0"/>
    <w:rsid w:val="002B3073"/>
    <w:rsid w:val="002B325C"/>
    <w:rsid w:val="002B33A5"/>
    <w:rsid w:val="002B33B6"/>
    <w:rsid w:val="002B362C"/>
    <w:rsid w:val="002B4057"/>
    <w:rsid w:val="002B424E"/>
    <w:rsid w:val="002B459C"/>
    <w:rsid w:val="002B48C3"/>
    <w:rsid w:val="002B4903"/>
    <w:rsid w:val="002B49FA"/>
    <w:rsid w:val="002B54FB"/>
    <w:rsid w:val="002B560F"/>
    <w:rsid w:val="002B5AFE"/>
    <w:rsid w:val="002B5B4E"/>
    <w:rsid w:val="002B5C62"/>
    <w:rsid w:val="002B5CCF"/>
    <w:rsid w:val="002B6080"/>
    <w:rsid w:val="002B647C"/>
    <w:rsid w:val="002B6560"/>
    <w:rsid w:val="002B6A5A"/>
    <w:rsid w:val="002B733A"/>
    <w:rsid w:val="002B744E"/>
    <w:rsid w:val="002B7CED"/>
    <w:rsid w:val="002B7D8F"/>
    <w:rsid w:val="002C010B"/>
    <w:rsid w:val="002C0239"/>
    <w:rsid w:val="002C03E8"/>
    <w:rsid w:val="002C0588"/>
    <w:rsid w:val="002C0978"/>
    <w:rsid w:val="002C1002"/>
    <w:rsid w:val="002C119E"/>
    <w:rsid w:val="002C17A1"/>
    <w:rsid w:val="002C19C0"/>
    <w:rsid w:val="002C1DB9"/>
    <w:rsid w:val="002C2015"/>
    <w:rsid w:val="002C20E0"/>
    <w:rsid w:val="002C2381"/>
    <w:rsid w:val="002C269F"/>
    <w:rsid w:val="002C27C7"/>
    <w:rsid w:val="002C289B"/>
    <w:rsid w:val="002C2ACD"/>
    <w:rsid w:val="002C3620"/>
    <w:rsid w:val="002C3F53"/>
    <w:rsid w:val="002C4018"/>
    <w:rsid w:val="002C40C6"/>
    <w:rsid w:val="002C42B8"/>
    <w:rsid w:val="002C43BE"/>
    <w:rsid w:val="002C4608"/>
    <w:rsid w:val="002C4B78"/>
    <w:rsid w:val="002C5568"/>
    <w:rsid w:val="002C5CE8"/>
    <w:rsid w:val="002C6418"/>
    <w:rsid w:val="002C7078"/>
    <w:rsid w:val="002C78C4"/>
    <w:rsid w:val="002C7CD3"/>
    <w:rsid w:val="002D05C9"/>
    <w:rsid w:val="002D07B3"/>
    <w:rsid w:val="002D094D"/>
    <w:rsid w:val="002D125F"/>
    <w:rsid w:val="002D1349"/>
    <w:rsid w:val="002D1450"/>
    <w:rsid w:val="002D173D"/>
    <w:rsid w:val="002D23CB"/>
    <w:rsid w:val="002D243B"/>
    <w:rsid w:val="002D26E9"/>
    <w:rsid w:val="002D2DEB"/>
    <w:rsid w:val="002D2F03"/>
    <w:rsid w:val="002D300C"/>
    <w:rsid w:val="002D3117"/>
    <w:rsid w:val="002D3244"/>
    <w:rsid w:val="002D4346"/>
    <w:rsid w:val="002D46A4"/>
    <w:rsid w:val="002D4947"/>
    <w:rsid w:val="002D4DBB"/>
    <w:rsid w:val="002D4EE4"/>
    <w:rsid w:val="002D5011"/>
    <w:rsid w:val="002D50AB"/>
    <w:rsid w:val="002D5259"/>
    <w:rsid w:val="002D5AD1"/>
    <w:rsid w:val="002D5D68"/>
    <w:rsid w:val="002D5EB9"/>
    <w:rsid w:val="002D6622"/>
    <w:rsid w:val="002D6AB7"/>
    <w:rsid w:val="002D6B70"/>
    <w:rsid w:val="002D6D25"/>
    <w:rsid w:val="002D77C5"/>
    <w:rsid w:val="002D7ABB"/>
    <w:rsid w:val="002D7BDF"/>
    <w:rsid w:val="002D7DAC"/>
    <w:rsid w:val="002E0420"/>
    <w:rsid w:val="002E04BE"/>
    <w:rsid w:val="002E0711"/>
    <w:rsid w:val="002E0E0D"/>
    <w:rsid w:val="002E0E9D"/>
    <w:rsid w:val="002E139E"/>
    <w:rsid w:val="002E1A23"/>
    <w:rsid w:val="002E1B6A"/>
    <w:rsid w:val="002E1B9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A18"/>
    <w:rsid w:val="002E5B67"/>
    <w:rsid w:val="002E5C53"/>
    <w:rsid w:val="002E6621"/>
    <w:rsid w:val="002E6AE9"/>
    <w:rsid w:val="002E6B25"/>
    <w:rsid w:val="002E6C04"/>
    <w:rsid w:val="002E70D0"/>
    <w:rsid w:val="002E73A3"/>
    <w:rsid w:val="002E754E"/>
    <w:rsid w:val="002E781A"/>
    <w:rsid w:val="002E79A1"/>
    <w:rsid w:val="002E7B1D"/>
    <w:rsid w:val="002E7C32"/>
    <w:rsid w:val="002E7CDB"/>
    <w:rsid w:val="002E7EE3"/>
    <w:rsid w:val="002F00D0"/>
    <w:rsid w:val="002F0118"/>
    <w:rsid w:val="002F0AE7"/>
    <w:rsid w:val="002F0B38"/>
    <w:rsid w:val="002F0C34"/>
    <w:rsid w:val="002F101A"/>
    <w:rsid w:val="002F1286"/>
    <w:rsid w:val="002F1776"/>
    <w:rsid w:val="002F18C6"/>
    <w:rsid w:val="002F198B"/>
    <w:rsid w:val="002F1A51"/>
    <w:rsid w:val="002F1AE3"/>
    <w:rsid w:val="002F1B1C"/>
    <w:rsid w:val="002F1B59"/>
    <w:rsid w:val="002F23F1"/>
    <w:rsid w:val="002F24D5"/>
    <w:rsid w:val="002F2B83"/>
    <w:rsid w:val="002F2E7E"/>
    <w:rsid w:val="002F330A"/>
    <w:rsid w:val="002F33C9"/>
    <w:rsid w:val="002F396C"/>
    <w:rsid w:val="002F3ADC"/>
    <w:rsid w:val="002F3BC0"/>
    <w:rsid w:val="002F3D23"/>
    <w:rsid w:val="002F40FD"/>
    <w:rsid w:val="002F4415"/>
    <w:rsid w:val="002F4790"/>
    <w:rsid w:val="002F5571"/>
    <w:rsid w:val="002F57B8"/>
    <w:rsid w:val="002F5DF3"/>
    <w:rsid w:val="002F5E36"/>
    <w:rsid w:val="002F5F14"/>
    <w:rsid w:val="002F61E4"/>
    <w:rsid w:val="002F6256"/>
    <w:rsid w:val="002F641F"/>
    <w:rsid w:val="002F6651"/>
    <w:rsid w:val="002F68E5"/>
    <w:rsid w:val="002F690F"/>
    <w:rsid w:val="002F6A51"/>
    <w:rsid w:val="002F72AA"/>
    <w:rsid w:val="002F7583"/>
    <w:rsid w:val="002F7A41"/>
    <w:rsid w:val="00300146"/>
    <w:rsid w:val="00300C45"/>
    <w:rsid w:val="003013BA"/>
    <w:rsid w:val="00301680"/>
    <w:rsid w:val="00301763"/>
    <w:rsid w:val="003019CC"/>
    <w:rsid w:val="00302160"/>
    <w:rsid w:val="003023D7"/>
    <w:rsid w:val="00302860"/>
    <w:rsid w:val="003028B9"/>
    <w:rsid w:val="003028C2"/>
    <w:rsid w:val="003028C5"/>
    <w:rsid w:val="00303F5D"/>
    <w:rsid w:val="00303FA6"/>
    <w:rsid w:val="00304205"/>
    <w:rsid w:val="00304321"/>
    <w:rsid w:val="00304C40"/>
    <w:rsid w:val="0030519B"/>
    <w:rsid w:val="0030535C"/>
    <w:rsid w:val="00306667"/>
    <w:rsid w:val="00306A41"/>
    <w:rsid w:val="00306BD5"/>
    <w:rsid w:val="00306E51"/>
    <w:rsid w:val="00306EFD"/>
    <w:rsid w:val="00306F80"/>
    <w:rsid w:val="0030797D"/>
    <w:rsid w:val="00307C69"/>
    <w:rsid w:val="00307F06"/>
    <w:rsid w:val="0031082E"/>
    <w:rsid w:val="003108F3"/>
    <w:rsid w:val="00310B60"/>
    <w:rsid w:val="00311190"/>
    <w:rsid w:val="0031163E"/>
    <w:rsid w:val="00311C47"/>
    <w:rsid w:val="00311F29"/>
    <w:rsid w:val="00312770"/>
    <w:rsid w:val="003127FE"/>
    <w:rsid w:val="003128C0"/>
    <w:rsid w:val="00312EBC"/>
    <w:rsid w:val="003130B4"/>
    <w:rsid w:val="003131F2"/>
    <w:rsid w:val="003135F8"/>
    <w:rsid w:val="0031379B"/>
    <w:rsid w:val="00313A99"/>
    <w:rsid w:val="00313ACA"/>
    <w:rsid w:val="003142D3"/>
    <w:rsid w:val="003146CD"/>
    <w:rsid w:val="003147B7"/>
    <w:rsid w:val="00314801"/>
    <w:rsid w:val="00314EF8"/>
    <w:rsid w:val="003150FC"/>
    <w:rsid w:val="003158FF"/>
    <w:rsid w:val="003159D6"/>
    <w:rsid w:val="00315B5D"/>
    <w:rsid w:val="00316099"/>
    <w:rsid w:val="003161D5"/>
    <w:rsid w:val="003167F8"/>
    <w:rsid w:val="00316915"/>
    <w:rsid w:val="00316CCE"/>
    <w:rsid w:val="00316E29"/>
    <w:rsid w:val="003173C2"/>
    <w:rsid w:val="00317427"/>
    <w:rsid w:val="003174E7"/>
    <w:rsid w:val="00317A25"/>
    <w:rsid w:val="00317B68"/>
    <w:rsid w:val="00317C25"/>
    <w:rsid w:val="00317DE7"/>
    <w:rsid w:val="00317E50"/>
    <w:rsid w:val="00317E73"/>
    <w:rsid w:val="0032034F"/>
    <w:rsid w:val="00320589"/>
    <w:rsid w:val="00320602"/>
    <w:rsid w:val="00320746"/>
    <w:rsid w:val="003209BC"/>
    <w:rsid w:val="00321A9A"/>
    <w:rsid w:val="00321BF0"/>
    <w:rsid w:val="00321C4C"/>
    <w:rsid w:val="003223BA"/>
    <w:rsid w:val="003224BF"/>
    <w:rsid w:val="00322DA2"/>
    <w:rsid w:val="00322F50"/>
    <w:rsid w:val="00323095"/>
    <w:rsid w:val="0032375E"/>
    <w:rsid w:val="00323A2E"/>
    <w:rsid w:val="003243C1"/>
    <w:rsid w:val="003246B3"/>
    <w:rsid w:val="003249AA"/>
    <w:rsid w:val="003249DF"/>
    <w:rsid w:val="0032555B"/>
    <w:rsid w:val="003259EB"/>
    <w:rsid w:val="00325B5C"/>
    <w:rsid w:val="00326642"/>
    <w:rsid w:val="0032667F"/>
    <w:rsid w:val="00326793"/>
    <w:rsid w:val="00326C6C"/>
    <w:rsid w:val="00326DA0"/>
    <w:rsid w:val="00326E89"/>
    <w:rsid w:val="003270AB"/>
    <w:rsid w:val="0032712C"/>
    <w:rsid w:val="00327287"/>
    <w:rsid w:val="003277BC"/>
    <w:rsid w:val="00327B3E"/>
    <w:rsid w:val="00327BE6"/>
    <w:rsid w:val="00327C39"/>
    <w:rsid w:val="00327D03"/>
    <w:rsid w:val="003304A3"/>
    <w:rsid w:val="0033051A"/>
    <w:rsid w:val="003308D3"/>
    <w:rsid w:val="00330BD4"/>
    <w:rsid w:val="00330DEE"/>
    <w:rsid w:val="0033148C"/>
    <w:rsid w:val="003314C2"/>
    <w:rsid w:val="00331770"/>
    <w:rsid w:val="00331BF7"/>
    <w:rsid w:val="00332168"/>
    <w:rsid w:val="003323BA"/>
    <w:rsid w:val="003330B3"/>
    <w:rsid w:val="003332E5"/>
    <w:rsid w:val="003335AD"/>
    <w:rsid w:val="00333863"/>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E05"/>
    <w:rsid w:val="00336292"/>
    <w:rsid w:val="00336856"/>
    <w:rsid w:val="00336DCB"/>
    <w:rsid w:val="00336F79"/>
    <w:rsid w:val="003372D2"/>
    <w:rsid w:val="00337839"/>
    <w:rsid w:val="00337D6C"/>
    <w:rsid w:val="0034054A"/>
    <w:rsid w:val="00340AE5"/>
    <w:rsid w:val="00340AED"/>
    <w:rsid w:val="00340BF1"/>
    <w:rsid w:val="00340C7A"/>
    <w:rsid w:val="00340E97"/>
    <w:rsid w:val="00341275"/>
    <w:rsid w:val="00341919"/>
    <w:rsid w:val="00341A71"/>
    <w:rsid w:val="00342709"/>
    <w:rsid w:val="003429E2"/>
    <w:rsid w:val="00342A4B"/>
    <w:rsid w:val="003438A5"/>
    <w:rsid w:val="00343949"/>
    <w:rsid w:val="00343A4B"/>
    <w:rsid w:val="00343A56"/>
    <w:rsid w:val="00344009"/>
    <w:rsid w:val="003440C3"/>
    <w:rsid w:val="003442C7"/>
    <w:rsid w:val="0034446E"/>
    <w:rsid w:val="003444BC"/>
    <w:rsid w:val="00344A50"/>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174"/>
    <w:rsid w:val="00347225"/>
    <w:rsid w:val="0034729C"/>
    <w:rsid w:val="0034767F"/>
    <w:rsid w:val="00347751"/>
    <w:rsid w:val="00347B3E"/>
    <w:rsid w:val="00347B48"/>
    <w:rsid w:val="00347B58"/>
    <w:rsid w:val="00347D32"/>
    <w:rsid w:val="00347EFC"/>
    <w:rsid w:val="00347F83"/>
    <w:rsid w:val="00347FEA"/>
    <w:rsid w:val="003503DE"/>
    <w:rsid w:val="003506F2"/>
    <w:rsid w:val="00350708"/>
    <w:rsid w:val="00350910"/>
    <w:rsid w:val="00350BFC"/>
    <w:rsid w:val="00350DCA"/>
    <w:rsid w:val="00350FEE"/>
    <w:rsid w:val="0035111C"/>
    <w:rsid w:val="003515F8"/>
    <w:rsid w:val="003518E4"/>
    <w:rsid w:val="00351BA4"/>
    <w:rsid w:val="00351C36"/>
    <w:rsid w:val="00351CFF"/>
    <w:rsid w:val="00351D60"/>
    <w:rsid w:val="00352A27"/>
    <w:rsid w:val="00352BB4"/>
    <w:rsid w:val="0035309A"/>
    <w:rsid w:val="00353870"/>
    <w:rsid w:val="003538B2"/>
    <w:rsid w:val="00353BC6"/>
    <w:rsid w:val="00353FCF"/>
    <w:rsid w:val="003544A9"/>
    <w:rsid w:val="00354797"/>
    <w:rsid w:val="00354820"/>
    <w:rsid w:val="00354928"/>
    <w:rsid w:val="00354EA8"/>
    <w:rsid w:val="0035548B"/>
    <w:rsid w:val="00355504"/>
    <w:rsid w:val="00356195"/>
    <w:rsid w:val="00356509"/>
    <w:rsid w:val="003565DB"/>
    <w:rsid w:val="00356BFA"/>
    <w:rsid w:val="00356DB8"/>
    <w:rsid w:val="00356F40"/>
    <w:rsid w:val="0035741F"/>
    <w:rsid w:val="00357741"/>
    <w:rsid w:val="00357965"/>
    <w:rsid w:val="00357A86"/>
    <w:rsid w:val="00357B8D"/>
    <w:rsid w:val="003601A6"/>
    <w:rsid w:val="0036057D"/>
    <w:rsid w:val="003605EB"/>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6AA"/>
    <w:rsid w:val="00363CD9"/>
    <w:rsid w:val="00364909"/>
    <w:rsid w:val="003649AD"/>
    <w:rsid w:val="003649E5"/>
    <w:rsid w:val="0036500C"/>
    <w:rsid w:val="0036597E"/>
    <w:rsid w:val="00365AE6"/>
    <w:rsid w:val="00365CD5"/>
    <w:rsid w:val="00366154"/>
    <w:rsid w:val="003662FB"/>
    <w:rsid w:val="0036712C"/>
    <w:rsid w:val="0036742A"/>
    <w:rsid w:val="003678E3"/>
    <w:rsid w:val="00370A4F"/>
    <w:rsid w:val="00370F7A"/>
    <w:rsid w:val="003710DD"/>
    <w:rsid w:val="00371381"/>
    <w:rsid w:val="003716F6"/>
    <w:rsid w:val="003716F9"/>
    <w:rsid w:val="003717BF"/>
    <w:rsid w:val="00371AAE"/>
    <w:rsid w:val="00371DD7"/>
    <w:rsid w:val="00372264"/>
    <w:rsid w:val="003723D0"/>
    <w:rsid w:val="00372EBF"/>
    <w:rsid w:val="00372ED4"/>
    <w:rsid w:val="00373093"/>
    <w:rsid w:val="003731DA"/>
    <w:rsid w:val="003734A5"/>
    <w:rsid w:val="00373AC7"/>
    <w:rsid w:val="00373FB5"/>
    <w:rsid w:val="0037432E"/>
    <w:rsid w:val="00374445"/>
    <w:rsid w:val="0037450B"/>
    <w:rsid w:val="00374ADB"/>
    <w:rsid w:val="00374B23"/>
    <w:rsid w:val="00374EAB"/>
    <w:rsid w:val="00375395"/>
    <w:rsid w:val="00375585"/>
    <w:rsid w:val="00375612"/>
    <w:rsid w:val="0037592A"/>
    <w:rsid w:val="0037595D"/>
    <w:rsid w:val="00375DF6"/>
    <w:rsid w:val="00375E6A"/>
    <w:rsid w:val="00375E8E"/>
    <w:rsid w:val="00376375"/>
    <w:rsid w:val="0037683D"/>
    <w:rsid w:val="00376A8C"/>
    <w:rsid w:val="00376E7E"/>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D07"/>
    <w:rsid w:val="00386FAD"/>
    <w:rsid w:val="00387427"/>
    <w:rsid w:val="00387968"/>
    <w:rsid w:val="00387A2B"/>
    <w:rsid w:val="00387BC9"/>
    <w:rsid w:val="0039014F"/>
    <w:rsid w:val="00390511"/>
    <w:rsid w:val="0039060A"/>
    <w:rsid w:val="003906D6"/>
    <w:rsid w:val="00390BE6"/>
    <w:rsid w:val="00390D3F"/>
    <w:rsid w:val="00390E19"/>
    <w:rsid w:val="00392812"/>
    <w:rsid w:val="003928CD"/>
    <w:rsid w:val="00392CE9"/>
    <w:rsid w:val="0039311D"/>
    <w:rsid w:val="00393344"/>
    <w:rsid w:val="0039341E"/>
    <w:rsid w:val="00393456"/>
    <w:rsid w:val="003935B3"/>
    <w:rsid w:val="00393AF1"/>
    <w:rsid w:val="003940CD"/>
    <w:rsid w:val="0039480B"/>
    <w:rsid w:val="00394A16"/>
    <w:rsid w:val="00394B1F"/>
    <w:rsid w:val="00395604"/>
    <w:rsid w:val="00395F17"/>
    <w:rsid w:val="00396811"/>
    <w:rsid w:val="0039694D"/>
    <w:rsid w:val="00396D34"/>
    <w:rsid w:val="003970BD"/>
    <w:rsid w:val="0039712F"/>
    <w:rsid w:val="003971C1"/>
    <w:rsid w:val="00397624"/>
    <w:rsid w:val="003A01BD"/>
    <w:rsid w:val="003A0210"/>
    <w:rsid w:val="003A0403"/>
    <w:rsid w:val="003A046B"/>
    <w:rsid w:val="003A0581"/>
    <w:rsid w:val="003A0965"/>
    <w:rsid w:val="003A0A51"/>
    <w:rsid w:val="003A0C92"/>
    <w:rsid w:val="003A0EF4"/>
    <w:rsid w:val="003A102F"/>
    <w:rsid w:val="003A17A7"/>
    <w:rsid w:val="003A1B80"/>
    <w:rsid w:val="003A1E07"/>
    <w:rsid w:val="003A1ED1"/>
    <w:rsid w:val="003A20AC"/>
    <w:rsid w:val="003A21E2"/>
    <w:rsid w:val="003A2218"/>
    <w:rsid w:val="003A252F"/>
    <w:rsid w:val="003A26DE"/>
    <w:rsid w:val="003A2B62"/>
    <w:rsid w:val="003A2C5D"/>
    <w:rsid w:val="003A4012"/>
    <w:rsid w:val="003A439B"/>
    <w:rsid w:val="003A4557"/>
    <w:rsid w:val="003A45A2"/>
    <w:rsid w:val="003A4A3E"/>
    <w:rsid w:val="003A4A94"/>
    <w:rsid w:val="003A4CB7"/>
    <w:rsid w:val="003A5412"/>
    <w:rsid w:val="003A54F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A61"/>
    <w:rsid w:val="003B1ABD"/>
    <w:rsid w:val="003B1E13"/>
    <w:rsid w:val="003B2843"/>
    <w:rsid w:val="003B29F8"/>
    <w:rsid w:val="003B2EF8"/>
    <w:rsid w:val="003B2FB8"/>
    <w:rsid w:val="003B30DD"/>
    <w:rsid w:val="003B311A"/>
    <w:rsid w:val="003B311F"/>
    <w:rsid w:val="003B32C8"/>
    <w:rsid w:val="003B3935"/>
    <w:rsid w:val="003B3C49"/>
    <w:rsid w:val="003B3DF9"/>
    <w:rsid w:val="003B42E9"/>
    <w:rsid w:val="003B47DA"/>
    <w:rsid w:val="003B48AD"/>
    <w:rsid w:val="003B48B4"/>
    <w:rsid w:val="003B5014"/>
    <w:rsid w:val="003B520A"/>
    <w:rsid w:val="003B5861"/>
    <w:rsid w:val="003B5C46"/>
    <w:rsid w:val="003B5CA3"/>
    <w:rsid w:val="003B64E8"/>
    <w:rsid w:val="003B664E"/>
    <w:rsid w:val="003B679C"/>
    <w:rsid w:val="003B687E"/>
    <w:rsid w:val="003B6A9F"/>
    <w:rsid w:val="003B6CA9"/>
    <w:rsid w:val="003B7195"/>
    <w:rsid w:val="003B73B8"/>
    <w:rsid w:val="003B74E6"/>
    <w:rsid w:val="003B779A"/>
    <w:rsid w:val="003B780F"/>
    <w:rsid w:val="003B7A8C"/>
    <w:rsid w:val="003B7FC6"/>
    <w:rsid w:val="003C0045"/>
    <w:rsid w:val="003C01A8"/>
    <w:rsid w:val="003C0502"/>
    <w:rsid w:val="003C0E47"/>
    <w:rsid w:val="003C1249"/>
    <w:rsid w:val="003C1D33"/>
    <w:rsid w:val="003C209B"/>
    <w:rsid w:val="003C239F"/>
    <w:rsid w:val="003C3192"/>
    <w:rsid w:val="003C339E"/>
    <w:rsid w:val="003C3478"/>
    <w:rsid w:val="003C39FA"/>
    <w:rsid w:val="003C3AFD"/>
    <w:rsid w:val="003C4250"/>
    <w:rsid w:val="003C4487"/>
    <w:rsid w:val="003C4944"/>
    <w:rsid w:val="003C4D73"/>
    <w:rsid w:val="003C53C9"/>
    <w:rsid w:val="003C572D"/>
    <w:rsid w:val="003C5750"/>
    <w:rsid w:val="003C57C7"/>
    <w:rsid w:val="003C5AD2"/>
    <w:rsid w:val="003C611D"/>
    <w:rsid w:val="003C64B5"/>
    <w:rsid w:val="003C6640"/>
    <w:rsid w:val="003C6A92"/>
    <w:rsid w:val="003C6ADB"/>
    <w:rsid w:val="003C6B63"/>
    <w:rsid w:val="003C6D07"/>
    <w:rsid w:val="003C6D0C"/>
    <w:rsid w:val="003C6DD7"/>
    <w:rsid w:val="003C7315"/>
    <w:rsid w:val="003C73E1"/>
    <w:rsid w:val="003C77B8"/>
    <w:rsid w:val="003C789A"/>
    <w:rsid w:val="003C7F40"/>
    <w:rsid w:val="003D032E"/>
    <w:rsid w:val="003D051F"/>
    <w:rsid w:val="003D05E1"/>
    <w:rsid w:val="003D0745"/>
    <w:rsid w:val="003D0987"/>
    <w:rsid w:val="003D0AF8"/>
    <w:rsid w:val="003D0DBD"/>
    <w:rsid w:val="003D0F3C"/>
    <w:rsid w:val="003D0F84"/>
    <w:rsid w:val="003D102E"/>
    <w:rsid w:val="003D1324"/>
    <w:rsid w:val="003D1385"/>
    <w:rsid w:val="003D1511"/>
    <w:rsid w:val="003D159D"/>
    <w:rsid w:val="003D1B74"/>
    <w:rsid w:val="003D210E"/>
    <w:rsid w:val="003D2289"/>
    <w:rsid w:val="003D287F"/>
    <w:rsid w:val="003D28B9"/>
    <w:rsid w:val="003D2EDB"/>
    <w:rsid w:val="003D3149"/>
    <w:rsid w:val="003D3999"/>
    <w:rsid w:val="003D3A53"/>
    <w:rsid w:val="003D3C19"/>
    <w:rsid w:val="003D3DBC"/>
    <w:rsid w:val="003D4082"/>
    <w:rsid w:val="003D43AC"/>
    <w:rsid w:val="003D46ED"/>
    <w:rsid w:val="003D4C4D"/>
    <w:rsid w:val="003D4CB8"/>
    <w:rsid w:val="003D535E"/>
    <w:rsid w:val="003D5B43"/>
    <w:rsid w:val="003D5BEA"/>
    <w:rsid w:val="003D5FCB"/>
    <w:rsid w:val="003D67F1"/>
    <w:rsid w:val="003D6A1B"/>
    <w:rsid w:val="003D6CA6"/>
    <w:rsid w:val="003D6FCB"/>
    <w:rsid w:val="003D7025"/>
    <w:rsid w:val="003D79AA"/>
    <w:rsid w:val="003E00AF"/>
    <w:rsid w:val="003E015F"/>
    <w:rsid w:val="003E036F"/>
    <w:rsid w:val="003E095E"/>
    <w:rsid w:val="003E0C53"/>
    <w:rsid w:val="003E16C7"/>
    <w:rsid w:val="003E1AAC"/>
    <w:rsid w:val="003E1B58"/>
    <w:rsid w:val="003E1B5F"/>
    <w:rsid w:val="003E26E6"/>
    <w:rsid w:val="003E2B63"/>
    <w:rsid w:val="003E3131"/>
    <w:rsid w:val="003E3187"/>
    <w:rsid w:val="003E3482"/>
    <w:rsid w:val="003E3A15"/>
    <w:rsid w:val="003E45A8"/>
    <w:rsid w:val="003E4762"/>
    <w:rsid w:val="003E4833"/>
    <w:rsid w:val="003E48E4"/>
    <w:rsid w:val="003E4B4F"/>
    <w:rsid w:val="003E4F29"/>
    <w:rsid w:val="003E5017"/>
    <w:rsid w:val="003E528D"/>
    <w:rsid w:val="003E57AE"/>
    <w:rsid w:val="003E5B30"/>
    <w:rsid w:val="003E5B83"/>
    <w:rsid w:val="003E60C4"/>
    <w:rsid w:val="003E652C"/>
    <w:rsid w:val="003E66D3"/>
    <w:rsid w:val="003E682F"/>
    <w:rsid w:val="003E6920"/>
    <w:rsid w:val="003E6CD8"/>
    <w:rsid w:val="003E6EFF"/>
    <w:rsid w:val="003E6F85"/>
    <w:rsid w:val="003E7443"/>
    <w:rsid w:val="003E79F5"/>
    <w:rsid w:val="003F0294"/>
    <w:rsid w:val="003F032E"/>
    <w:rsid w:val="003F0467"/>
    <w:rsid w:val="003F0840"/>
    <w:rsid w:val="003F0A2F"/>
    <w:rsid w:val="003F0E07"/>
    <w:rsid w:val="003F0E38"/>
    <w:rsid w:val="003F1615"/>
    <w:rsid w:val="003F18D7"/>
    <w:rsid w:val="003F19F1"/>
    <w:rsid w:val="003F2867"/>
    <w:rsid w:val="003F2AAF"/>
    <w:rsid w:val="003F2C76"/>
    <w:rsid w:val="003F3050"/>
    <w:rsid w:val="003F356B"/>
    <w:rsid w:val="003F3B06"/>
    <w:rsid w:val="003F4220"/>
    <w:rsid w:val="003F4250"/>
    <w:rsid w:val="003F4305"/>
    <w:rsid w:val="003F4820"/>
    <w:rsid w:val="003F4989"/>
    <w:rsid w:val="003F49B6"/>
    <w:rsid w:val="003F4C1A"/>
    <w:rsid w:val="003F4D1A"/>
    <w:rsid w:val="003F5280"/>
    <w:rsid w:val="003F544B"/>
    <w:rsid w:val="003F5802"/>
    <w:rsid w:val="003F580C"/>
    <w:rsid w:val="003F59FD"/>
    <w:rsid w:val="003F5C65"/>
    <w:rsid w:val="003F6255"/>
    <w:rsid w:val="003F65A3"/>
    <w:rsid w:val="003F6669"/>
    <w:rsid w:val="003F6776"/>
    <w:rsid w:val="003F6A37"/>
    <w:rsid w:val="003F6D82"/>
    <w:rsid w:val="003F714C"/>
    <w:rsid w:val="003F74BF"/>
    <w:rsid w:val="003F755D"/>
    <w:rsid w:val="003F77D5"/>
    <w:rsid w:val="003F7BD7"/>
    <w:rsid w:val="003F7C26"/>
    <w:rsid w:val="003F7FAD"/>
    <w:rsid w:val="00400229"/>
    <w:rsid w:val="0040066C"/>
    <w:rsid w:val="004013B0"/>
    <w:rsid w:val="004027E1"/>
    <w:rsid w:val="00402931"/>
    <w:rsid w:val="00402947"/>
    <w:rsid w:val="00402B48"/>
    <w:rsid w:val="00402BB6"/>
    <w:rsid w:val="00402D32"/>
    <w:rsid w:val="00402F48"/>
    <w:rsid w:val="0040328E"/>
    <w:rsid w:val="00403368"/>
    <w:rsid w:val="00403485"/>
    <w:rsid w:val="004034AF"/>
    <w:rsid w:val="0040366F"/>
    <w:rsid w:val="004036CB"/>
    <w:rsid w:val="004036D4"/>
    <w:rsid w:val="00403F9A"/>
    <w:rsid w:val="0040417F"/>
    <w:rsid w:val="004047CE"/>
    <w:rsid w:val="00404AA1"/>
    <w:rsid w:val="00404D51"/>
    <w:rsid w:val="00404DEF"/>
    <w:rsid w:val="004055EC"/>
    <w:rsid w:val="00405BE3"/>
    <w:rsid w:val="004062D6"/>
    <w:rsid w:val="00406371"/>
    <w:rsid w:val="004065F0"/>
    <w:rsid w:val="00406B15"/>
    <w:rsid w:val="00406F7E"/>
    <w:rsid w:val="004071FF"/>
    <w:rsid w:val="00407334"/>
    <w:rsid w:val="00407992"/>
    <w:rsid w:val="00407AC1"/>
    <w:rsid w:val="00407CFB"/>
    <w:rsid w:val="00407ECF"/>
    <w:rsid w:val="0041008D"/>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664"/>
    <w:rsid w:val="00413849"/>
    <w:rsid w:val="00413BE9"/>
    <w:rsid w:val="00413E6C"/>
    <w:rsid w:val="00413EC5"/>
    <w:rsid w:val="004146B4"/>
    <w:rsid w:val="00414B3E"/>
    <w:rsid w:val="00414DEB"/>
    <w:rsid w:val="00414E9E"/>
    <w:rsid w:val="004152A7"/>
    <w:rsid w:val="004152C7"/>
    <w:rsid w:val="00415381"/>
    <w:rsid w:val="00415530"/>
    <w:rsid w:val="00415542"/>
    <w:rsid w:val="00415D22"/>
    <w:rsid w:val="00415EA6"/>
    <w:rsid w:val="00415FB0"/>
    <w:rsid w:val="00415FD8"/>
    <w:rsid w:val="004160BA"/>
    <w:rsid w:val="00416456"/>
    <w:rsid w:val="004164AA"/>
    <w:rsid w:val="00416A53"/>
    <w:rsid w:val="004174BF"/>
    <w:rsid w:val="004176CF"/>
    <w:rsid w:val="0041772B"/>
    <w:rsid w:val="00420F54"/>
    <w:rsid w:val="00421048"/>
    <w:rsid w:val="00421352"/>
    <w:rsid w:val="0042138E"/>
    <w:rsid w:val="00421646"/>
    <w:rsid w:val="004220D9"/>
    <w:rsid w:val="004220FC"/>
    <w:rsid w:val="004222A5"/>
    <w:rsid w:val="00422343"/>
    <w:rsid w:val="004223D2"/>
    <w:rsid w:val="004227E5"/>
    <w:rsid w:val="0042385D"/>
    <w:rsid w:val="00423A87"/>
    <w:rsid w:val="00423CCE"/>
    <w:rsid w:val="004241C7"/>
    <w:rsid w:val="00424609"/>
    <w:rsid w:val="0042460E"/>
    <w:rsid w:val="0042468B"/>
    <w:rsid w:val="0042484C"/>
    <w:rsid w:val="00424B57"/>
    <w:rsid w:val="00424E9F"/>
    <w:rsid w:val="00424FC1"/>
    <w:rsid w:val="00425096"/>
    <w:rsid w:val="004250A6"/>
    <w:rsid w:val="0042520D"/>
    <w:rsid w:val="00425479"/>
    <w:rsid w:val="00425608"/>
    <w:rsid w:val="00425B11"/>
    <w:rsid w:val="0042616C"/>
    <w:rsid w:val="004262F4"/>
    <w:rsid w:val="00426549"/>
    <w:rsid w:val="004265D6"/>
    <w:rsid w:val="0042667B"/>
    <w:rsid w:val="00426FD0"/>
    <w:rsid w:val="00426FE7"/>
    <w:rsid w:val="00427206"/>
    <w:rsid w:val="004275B1"/>
    <w:rsid w:val="004279B0"/>
    <w:rsid w:val="00427D85"/>
    <w:rsid w:val="00427FC3"/>
    <w:rsid w:val="004302FF"/>
    <w:rsid w:val="004305F5"/>
    <w:rsid w:val="004308D2"/>
    <w:rsid w:val="00430D99"/>
    <w:rsid w:val="00430DDD"/>
    <w:rsid w:val="00430E04"/>
    <w:rsid w:val="00431506"/>
    <w:rsid w:val="00431ACD"/>
    <w:rsid w:val="004322CF"/>
    <w:rsid w:val="0043252D"/>
    <w:rsid w:val="0043280D"/>
    <w:rsid w:val="004328D8"/>
    <w:rsid w:val="00432C86"/>
    <w:rsid w:val="00432FC6"/>
    <w:rsid w:val="00433543"/>
    <w:rsid w:val="00433746"/>
    <w:rsid w:val="0043378C"/>
    <w:rsid w:val="004337DC"/>
    <w:rsid w:val="00433853"/>
    <w:rsid w:val="00433993"/>
    <w:rsid w:val="00433EDA"/>
    <w:rsid w:val="004348BF"/>
    <w:rsid w:val="00434924"/>
    <w:rsid w:val="004352D6"/>
    <w:rsid w:val="004352DA"/>
    <w:rsid w:val="0043547A"/>
    <w:rsid w:val="004357AB"/>
    <w:rsid w:val="00435A55"/>
    <w:rsid w:val="004363B8"/>
    <w:rsid w:val="004366C2"/>
    <w:rsid w:val="00436CBA"/>
    <w:rsid w:val="004372A6"/>
    <w:rsid w:val="004374AD"/>
    <w:rsid w:val="0043782F"/>
    <w:rsid w:val="004379FF"/>
    <w:rsid w:val="00437CAA"/>
    <w:rsid w:val="004400DE"/>
    <w:rsid w:val="004401BB"/>
    <w:rsid w:val="00440233"/>
    <w:rsid w:val="004406E2"/>
    <w:rsid w:val="00440E24"/>
    <w:rsid w:val="0044118C"/>
    <w:rsid w:val="00441465"/>
    <w:rsid w:val="0044175A"/>
    <w:rsid w:val="00441925"/>
    <w:rsid w:val="004419A5"/>
    <w:rsid w:val="00441D66"/>
    <w:rsid w:val="0044235A"/>
    <w:rsid w:val="004427E4"/>
    <w:rsid w:val="00442F56"/>
    <w:rsid w:val="00443046"/>
    <w:rsid w:val="00443691"/>
    <w:rsid w:val="0044410F"/>
    <w:rsid w:val="0044421B"/>
    <w:rsid w:val="0044429C"/>
    <w:rsid w:val="00444915"/>
    <w:rsid w:val="00444A00"/>
    <w:rsid w:val="00444DED"/>
    <w:rsid w:val="0044528F"/>
    <w:rsid w:val="004456CE"/>
    <w:rsid w:val="004459FC"/>
    <w:rsid w:val="00445FF7"/>
    <w:rsid w:val="00446AAD"/>
    <w:rsid w:val="00446D4A"/>
    <w:rsid w:val="00446E2E"/>
    <w:rsid w:val="00446F0F"/>
    <w:rsid w:val="00447457"/>
    <w:rsid w:val="004477C9"/>
    <w:rsid w:val="004478EB"/>
    <w:rsid w:val="00447A54"/>
    <w:rsid w:val="00447C17"/>
    <w:rsid w:val="00447C1F"/>
    <w:rsid w:val="00447CAC"/>
    <w:rsid w:val="0045041D"/>
    <w:rsid w:val="00450D56"/>
    <w:rsid w:val="00450DE3"/>
    <w:rsid w:val="004517C3"/>
    <w:rsid w:val="00451845"/>
    <w:rsid w:val="00451948"/>
    <w:rsid w:val="0045196F"/>
    <w:rsid w:val="00451A7C"/>
    <w:rsid w:val="00451D9D"/>
    <w:rsid w:val="00451F92"/>
    <w:rsid w:val="00452030"/>
    <w:rsid w:val="0045213E"/>
    <w:rsid w:val="0045242B"/>
    <w:rsid w:val="0045296A"/>
    <w:rsid w:val="00452BF5"/>
    <w:rsid w:val="00452DC1"/>
    <w:rsid w:val="00453200"/>
    <w:rsid w:val="0045387D"/>
    <w:rsid w:val="0045392C"/>
    <w:rsid w:val="00453BD6"/>
    <w:rsid w:val="0045471A"/>
    <w:rsid w:val="0045478E"/>
    <w:rsid w:val="00455125"/>
    <w:rsid w:val="004551D9"/>
    <w:rsid w:val="00455AFD"/>
    <w:rsid w:val="00455B05"/>
    <w:rsid w:val="00455F5F"/>
    <w:rsid w:val="0045617D"/>
    <w:rsid w:val="0045646E"/>
    <w:rsid w:val="0045659E"/>
    <w:rsid w:val="00456BE7"/>
    <w:rsid w:val="00456BF0"/>
    <w:rsid w:val="00456CF0"/>
    <w:rsid w:val="00456EAF"/>
    <w:rsid w:val="004575D5"/>
    <w:rsid w:val="00457898"/>
    <w:rsid w:val="00457BCB"/>
    <w:rsid w:val="00457C00"/>
    <w:rsid w:val="00457CA5"/>
    <w:rsid w:val="00460482"/>
    <w:rsid w:val="004605E1"/>
    <w:rsid w:val="00460623"/>
    <w:rsid w:val="00460F37"/>
    <w:rsid w:val="0046131C"/>
    <w:rsid w:val="004615CE"/>
    <w:rsid w:val="0046166F"/>
    <w:rsid w:val="004619FB"/>
    <w:rsid w:val="0046236F"/>
    <w:rsid w:val="00462A65"/>
    <w:rsid w:val="00462DE3"/>
    <w:rsid w:val="0046338E"/>
    <w:rsid w:val="0046348B"/>
    <w:rsid w:val="004637EC"/>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B09"/>
    <w:rsid w:val="00467D97"/>
    <w:rsid w:val="00467EA6"/>
    <w:rsid w:val="00467EC4"/>
    <w:rsid w:val="00470032"/>
    <w:rsid w:val="00470609"/>
    <w:rsid w:val="004708DB"/>
    <w:rsid w:val="00470A3D"/>
    <w:rsid w:val="00470BEF"/>
    <w:rsid w:val="00470F9A"/>
    <w:rsid w:val="00471666"/>
    <w:rsid w:val="004716C0"/>
    <w:rsid w:val="0047174F"/>
    <w:rsid w:val="00471957"/>
    <w:rsid w:val="00471B7A"/>
    <w:rsid w:val="00472687"/>
    <w:rsid w:val="004726E0"/>
    <w:rsid w:val="00472731"/>
    <w:rsid w:val="00472871"/>
    <w:rsid w:val="00472C3C"/>
    <w:rsid w:val="00472CFF"/>
    <w:rsid w:val="00473157"/>
    <w:rsid w:val="00473339"/>
    <w:rsid w:val="00473399"/>
    <w:rsid w:val="00473869"/>
    <w:rsid w:val="00473C36"/>
    <w:rsid w:val="00473C9E"/>
    <w:rsid w:val="00473EED"/>
    <w:rsid w:val="00473F0B"/>
    <w:rsid w:val="0047415C"/>
    <w:rsid w:val="0047415D"/>
    <w:rsid w:val="00474732"/>
    <w:rsid w:val="0047499E"/>
    <w:rsid w:val="00474D6E"/>
    <w:rsid w:val="00474E48"/>
    <w:rsid w:val="00474EB2"/>
    <w:rsid w:val="0047523A"/>
    <w:rsid w:val="0047535A"/>
    <w:rsid w:val="004753FF"/>
    <w:rsid w:val="00475435"/>
    <w:rsid w:val="004759FD"/>
    <w:rsid w:val="00475B61"/>
    <w:rsid w:val="00475E99"/>
    <w:rsid w:val="004765C2"/>
    <w:rsid w:val="00477276"/>
    <w:rsid w:val="004774E8"/>
    <w:rsid w:val="00477D2F"/>
    <w:rsid w:val="00477F5D"/>
    <w:rsid w:val="0048016E"/>
    <w:rsid w:val="004806B6"/>
    <w:rsid w:val="00481130"/>
    <w:rsid w:val="00481C68"/>
    <w:rsid w:val="00482322"/>
    <w:rsid w:val="004826A7"/>
    <w:rsid w:val="0048284C"/>
    <w:rsid w:val="004829A4"/>
    <w:rsid w:val="004833D4"/>
    <w:rsid w:val="004834ED"/>
    <w:rsid w:val="00483819"/>
    <w:rsid w:val="00483B57"/>
    <w:rsid w:val="00483BEB"/>
    <w:rsid w:val="004842E8"/>
    <w:rsid w:val="00484BED"/>
    <w:rsid w:val="00484FCE"/>
    <w:rsid w:val="0048519C"/>
    <w:rsid w:val="004857B1"/>
    <w:rsid w:val="00485E05"/>
    <w:rsid w:val="00485F4E"/>
    <w:rsid w:val="0048640B"/>
    <w:rsid w:val="00486B09"/>
    <w:rsid w:val="00487227"/>
    <w:rsid w:val="004874A1"/>
    <w:rsid w:val="0048761F"/>
    <w:rsid w:val="00487818"/>
    <w:rsid w:val="0048785A"/>
    <w:rsid w:val="00487C09"/>
    <w:rsid w:val="00490A9A"/>
    <w:rsid w:val="00490B1C"/>
    <w:rsid w:val="0049110F"/>
    <w:rsid w:val="00492002"/>
    <w:rsid w:val="004923B1"/>
    <w:rsid w:val="00492432"/>
    <w:rsid w:val="00492575"/>
    <w:rsid w:val="0049294C"/>
    <w:rsid w:val="0049295C"/>
    <w:rsid w:val="00492B33"/>
    <w:rsid w:val="00492BFD"/>
    <w:rsid w:val="00492D7D"/>
    <w:rsid w:val="00493157"/>
    <w:rsid w:val="00493DA7"/>
    <w:rsid w:val="00494392"/>
    <w:rsid w:val="00494D2B"/>
    <w:rsid w:val="004954BC"/>
    <w:rsid w:val="004954D9"/>
    <w:rsid w:val="0049572A"/>
    <w:rsid w:val="00495D29"/>
    <w:rsid w:val="004960A8"/>
    <w:rsid w:val="0049717F"/>
    <w:rsid w:val="00497A3B"/>
    <w:rsid w:val="00497CB2"/>
    <w:rsid w:val="00497CC8"/>
    <w:rsid w:val="004A01A7"/>
    <w:rsid w:val="004A04AE"/>
    <w:rsid w:val="004A04DE"/>
    <w:rsid w:val="004A0786"/>
    <w:rsid w:val="004A0FC1"/>
    <w:rsid w:val="004A1122"/>
    <w:rsid w:val="004A1398"/>
    <w:rsid w:val="004A13F6"/>
    <w:rsid w:val="004A1832"/>
    <w:rsid w:val="004A1877"/>
    <w:rsid w:val="004A1A9E"/>
    <w:rsid w:val="004A1ADE"/>
    <w:rsid w:val="004A2321"/>
    <w:rsid w:val="004A2711"/>
    <w:rsid w:val="004A2758"/>
    <w:rsid w:val="004A2A19"/>
    <w:rsid w:val="004A2F01"/>
    <w:rsid w:val="004A337B"/>
    <w:rsid w:val="004A33B2"/>
    <w:rsid w:val="004A3686"/>
    <w:rsid w:val="004A3981"/>
    <w:rsid w:val="004A3AF1"/>
    <w:rsid w:val="004A3F2E"/>
    <w:rsid w:val="004A3F6E"/>
    <w:rsid w:val="004A4426"/>
    <w:rsid w:val="004A4483"/>
    <w:rsid w:val="004A4793"/>
    <w:rsid w:val="004A49E9"/>
    <w:rsid w:val="004A50B0"/>
    <w:rsid w:val="004A6039"/>
    <w:rsid w:val="004A623F"/>
    <w:rsid w:val="004A65C9"/>
    <w:rsid w:val="004A6864"/>
    <w:rsid w:val="004A6D1D"/>
    <w:rsid w:val="004A6FB8"/>
    <w:rsid w:val="004A705E"/>
    <w:rsid w:val="004A70A4"/>
    <w:rsid w:val="004A7727"/>
    <w:rsid w:val="004A77C5"/>
    <w:rsid w:val="004A7D96"/>
    <w:rsid w:val="004B0B78"/>
    <w:rsid w:val="004B0D49"/>
    <w:rsid w:val="004B10EC"/>
    <w:rsid w:val="004B187A"/>
    <w:rsid w:val="004B1B66"/>
    <w:rsid w:val="004B1C84"/>
    <w:rsid w:val="004B1D93"/>
    <w:rsid w:val="004B1F62"/>
    <w:rsid w:val="004B1FC0"/>
    <w:rsid w:val="004B2268"/>
    <w:rsid w:val="004B252E"/>
    <w:rsid w:val="004B287C"/>
    <w:rsid w:val="004B2972"/>
    <w:rsid w:val="004B2B85"/>
    <w:rsid w:val="004B2F79"/>
    <w:rsid w:val="004B32D0"/>
    <w:rsid w:val="004B37D0"/>
    <w:rsid w:val="004B3AEA"/>
    <w:rsid w:val="004B3D08"/>
    <w:rsid w:val="004B3DA8"/>
    <w:rsid w:val="004B40DE"/>
    <w:rsid w:val="004B4955"/>
    <w:rsid w:val="004B4C29"/>
    <w:rsid w:val="004B4D5F"/>
    <w:rsid w:val="004B5FF5"/>
    <w:rsid w:val="004B6DC7"/>
    <w:rsid w:val="004B7408"/>
    <w:rsid w:val="004B7958"/>
    <w:rsid w:val="004B7EB8"/>
    <w:rsid w:val="004C0119"/>
    <w:rsid w:val="004C0553"/>
    <w:rsid w:val="004C0B70"/>
    <w:rsid w:val="004C0C5C"/>
    <w:rsid w:val="004C0C6B"/>
    <w:rsid w:val="004C0D53"/>
    <w:rsid w:val="004C134A"/>
    <w:rsid w:val="004C1382"/>
    <w:rsid w:val="004C19CA"/>
    <w:rsid w:val="004C19F6"/>
    <w:rsid w:val="004C1DF5"/>
    <w:rsid w:val="004C23E8"/>
    <w:rsid w:val="004C2503"/>
    <w:rsid w:val="004C26D1"/>
    <w:rsid w:val="004C2B09"/>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3A61"/>
    <w:rsid w:val="004D3ADB"/>
    <w:rsid w:val="004D3C79"/>
    <w:rsid w:val="004D410C"/>
    <w:rsid w:val="004D4289"/>
    <w:rsid w:val="004D45D4"/>
    <w:rsid w:val="004D4BEC"/>
    <w:rsid w:val="004D51D0"/>
    <w:rsid w:val="004D573A"/>
    <w:rsid w:val="004D57FE"/>
    <w:rsid w:val="004D59DB"/>
    <w:rsid w:val="004D5BDA"/>
    <w:rsid w:val="004D64B3"/>
    <w:rsid w:val="004D6555"/>
    <w:rsid w:val="004D6754"/>
    <w:rsid w:val="004D6767"/>
    <w:rsid w:val="004D6C2B"/>
    <w:rsid w:val="004D6F0D"/>
    <w:rsid w:val="004D7028"/>
    <w:rsid w:val="004D7139"/>
    <w:rsid w:val="004D74AE"/>
    <w:rsid w:val="004D76CE"/>
    <w:rsid w:val="004D7BAE"/>
    <w:rsid w:val="004D7FCC"/>
    <w:rsid w:val="004E0206"/>
    <w:rsid w:val="004E023B"/>
    <w:rsid w:val="004E1558"/>
    <w:rsid w:val="004E17A0"/>
    <w:rsid w:val="004E184A"/>
    <w:rsid w:val="004E1CB0"/>
    <w:rsid w:val="004E1DD8"/>
    <w:rsid w:val="004E26E0"/>
    <w:rsid w:val="004E286F"/>
    <w:rsid w:val="004E2B0A"/>
    <w:rsid w:val="004E2C01"/>
    <w:rsid w:val="004E327C"/>
    <w:rsid w:val="004E3466"/>
    <w:rsid w:val="004E3687"/>
    <w:rsid w:val="004E3D85"/>
    <w:rsid w:val="004E3E0C"/>
    <w:rsid w:val="004E406D"/>
    <w:rsid w:val="004E4139"/>
    <w:rsid w:val="004E43C8"/>
    <w:rsid w:val="004E4546"/>
    <w:rsid w:val="004E454B"/>
    <w:rsid w:val="004E45E3"/>
    <w:rsid w:val="004E47A7"/>
    <w:rsid w:val="004E48D6"/>
    <w:rsid w:val="004E4BD1"/>
    <w:rsid w:val="004E5373"/>
    <w:rsid w:val="004E553B"/>
    <w:rsid w:val="004E569B"/>
    <w:rsid w:val="004E5A64"/>
    <w:rsid w:val="004E608A"/>
    <w:rsid w:val="004E6821"/>
    <w:rsid w:val="004E71CA"/>
    <w:rsid w:val="004E7378"/>
    <w:rsid w:val="004E7A4B"/>
    <w:rsid w:val="004E7B67"/>
    <w:rsid w:val="004F040D"/>
    <w:rsid w:val="004F0C2F"/>
    <w:rsid w:val="004F0CDC"/>
    <w:rsid w:val="004F13FA"/>
    <w:rsid w:val="004F14DA"/>
    <w:rsid w:val="004F1EB3"/>
    <w:rsid w:val="004F1EFB"/>
    <w:rsid w:val="004F1FF7"/>
    <w:rsid w:val="004F2116"/>
    <w:rsid w:val="004F2882"/>
    <w:rsid w:val="004F29E4"/>
    <w:rsid w:val="004F2ECE"/>
    <w:rsid w:val="004F2F32"/>
    <w:rsid w:val="004F2FB8"/>
    <w:rsid w:val="004F3BCC"/>
    <w:rsid w:val="004F3C6C"/>
    <w:rsid w:val="004F41DA"/>
    <w:rsid w:val="004F422C"/>
    <w:rsid w:val="004F4568"/>
    <w:rsid w:val="004F4ACD"/>
    <w:rsid w:val="004F4BC6"/>
    <w:rsid w:val="004F4E53"/>
    <w:rsid w:val="004F5346"/>
    <w:rsid w:val="004F592C"/>
    <w:rsid w:val="004F59C6"/>
    <w:rsid w:val="004F63DD"/>
    <w:rsid w:val="004F6B35"/>
    <w:rsid w:val="004F6FD0"/>
    <w:rsid w:val="004F719E"/>
    <w:rsid w:val="004F772B"/>
    <w:rsid w:val="004F7874"/>
    <w:rsid w:val="004F788F"/>
    <w:rsid w:val="004F78CD"/>
    <w:rsid w:val="004F7C4D"/>
    <w:rsid w:val="004F7F1A"/>
    <w:rsid w:val="004F7FA3"/>
    <w:rsid w:val="005001E7"/>
    <w:rsid w:val="005005A3"/>
    <w:rsid w:val="00500798"/>
    <w:rsid w:val="00500AC6"/>
    <w:rsid w:val="00500BE4"/>
    <w:rsid w:val="00500D3D"/>
    <w:rsid w:val="00501BE2"/>
    <w:rsid w:val="00501D33"/>
    <w:rsid w:val="00503174"/>
    <w:rsid w:val="00503263"/>
    <w:rsid w:val="005034C2"/>
    <w:rsid w:val="00503845"/>
    <w:rsid w:val="00503CB2"/>
    <w:rsid w:val="00504198"/>
    <w:rsid w:val="0050459C"/>
    <w:rsid w:val="005047F9"/>
    <w:rsid w:val="00504C20"/>
    <w:rsid w:val="00504C6D"/>
    <w:rsid w:val="00504DDD"/>
    <w:rsid w:val="005056E7"/>
    <w:rsid w:val="0050590D"/>
    <w:rsid w:val="00505CDB"/>
    <w:rsid w:val="00506078"/>
    <w:rsid w:val="005065C8"/>
    <w:rsid w:val="005070D2"/>
    <w:rsid w:val="005074EC"/>
    <w:rsid w:val="0050789F"/>
    <w:rsid w:val="00507C89"/>
    <w:rsid w:val="00510752"/>
    <w:rsid w:val="00510796"/>
    <w:rsid w:val="00510A09"/>
    <w:rsid w:val="00510D72"/>
    <w:rsid w:val="00510F1A"/>
    <w:rsid w:val="005116C5"/>
    <w:rsid w:val="00511B7F"/>
    <w:rsid w:val="005123BE"/>
    <w:rsid w:val="005129DA"/>
    <w:rsid w:val="00512BF9"/>
    <w:rsid w:val="00512DB0"/>
    <w:rsid w:val="00512F73"/>
    <w:rsid w:val="005132F2"/>
    <w:rsid w:val="00513D9C"/>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414"/>
    <w:rsid w:val="0051655F"/>
    <w:rsid w:val="0051656F"/>
    <w:rsid w:val="00516BF7"/>
    <w:rsid w:val="00516FA7"/>
    <w:rsid w:val="005170AB"/>
    <w:rsid w:val="005171E0"/>
    <w:rsid w:val="00517281"/>
    <w:rsid w:val="005176A6"/>
    <w:rsid w:val="00517E29"/>
    <w:rsid w:val="00520127"/>
    <w:rsid w:val="00520D91"/>
    <w:rsid w:val="00521106"/>
    <w:rsid w:val="00521528"/>
    <w:rsid w:val="005217E3"/>
    <w:rsid w:val="0052183F"/>
    <w:rsid w:val="0052217C"/>
    <w:rsid w:val="005222F6"/>
    <w:rsid w:val="00522377"/>
    <w:rsid w:val="005224C7"/>
    <w:rsid w:val="0052274A"/>
    <w:rsid w:val="0052302B"/>
    <w:rsid w:val="005230A1"/>
    <w:rsid w:val="0052318C"/>
    <w:rsid w:val="00523807"/>
    <w:rsid w:val="00523918"/>
    <w:rsid w:val="00523921"/>
    <w:rsid w:val="00523D8B"/>
    <w:rsid w:val="00523E8E"/>
    <w:rsid w:val="00524227"/>
    <w:rsid w:val="005246B0"/>
    <w:rsid w:val="005253CD"/>
    <w:rsid w:val="00525452"/>
    <w:rsid w:val="00525CF2"/>
    <w:rsid w:val="00525D9E"/>
    <w:rsid w:val="00525F6C"/>
    <w:rsid w:val="00526106"/>
    <w:rsid w:val="00527460"/>
    <w:rsid w:val="005274BB"/>
    <w:rsid w:val="00527646"/>
    <w:rsid w:val="00527834"/>
    <w:rsid w:val="00527C8E"/>
    <w:rsid w:val="00527F21"/>
    <w:rsid w:val="00527FEA"/>
    <w:rsid w:val="00530223"/>
    <w:rsid w:val="00530407"/>
    <w:rsid w:val="00530410"/>
    <w:rsid w:val="00530688"/>
    <w:rsid w:val="0053122F"/>
    <w:rsid w:val="0053140A"/>
    <w:rsid w:val="0053165B"/>
    <w:rsid w:val="00531723"/>
    <w:rsid w:val="00531AEC"/>
    <w:rsid w:val="00531B59"/>
    <w:rsid w:val="00531C75"/>
    <w:rsid w:val="00531D40"/>
    <w:rsid w:val="00532178"/>
    <w:rsid w:val="00532201"/>
    <w:rsid w:val="00532BA6"/>
    <w:rsid w:val="00532F08"/>
    <w:rsid w:val="00532F22"/>
    <w:rsid w:val="005333FC"/>
    <w:rsid w:val="00533C6D"/>
    <w:rsid w:val="00533DB5"/>
    <w:rsid w:val="00533DC0"/>
    <w:rsid w:val="00533E67"/>
    <w:rsid w:val="00533F20"/>
    <w:rsid w:val="005347FA"/>
    <w:rsid w:val="00534EDF"/>
    <w:rsid w:val="0053542B"/>
    <w:rsid w:val="00535880"/>
    <w:rsid w:val="00535A4E"/>
    <w:rsid w:val="00535B49"/>
    <w:rsid w:val="00535B53"/>
    <w:rsid w:val="00535F94"/>
    <w:rsid w:val="00536259"/>
    <w:rsid w:val="00536406"/>
    <w:rsid w:val="0053673E"/>
    <w:rsid w:val="00536E13"/>
    <w:rsid w:val="00537074"/>
    <w:rsid w:val="00537234"/>
    <w:rsid w:val="005376B2"/>
    <w:rsid w:val="00537E24"/>
    <w:rsid w:val="00537EA9"/>
    <w:rsid w:val="00540608"/>
    <w:rsid w:val="005408BE"/>
    <w:rsid w:val="00540A94"/>
    <w:rsid w:val="00540D70"/>
    <w:rsid w:val="00541534"/>
    <w:rsid w:val="00541A03"/>
    <w:rsid w:val="00541C26"/>
    <w:rsid w:val="00541CDA"/>
    <w:rsid w:val="005423D2"/>
    <w:rsid w:val="0054253D"/>
    <w:rsid w:val="00542958"/>
    <w:rsid w:val="00542A7E"/>
    <w:rsid w:val="00542C9E"/>
    <w:rsid w:val="00542F99"/>
    <w:rsid w:val="0054321C"/>
    <w:rsid w:val="005437B9"/>
    <w:rsid w:val="00543896"/>
    <w:rsid w:val="00543B39"/>
    <w:rsid w:val="00543B8F"/>
    <w:rsid w:val="00543E2E"/>
    <w:rsid w:val="0054404A"/>
    <w:rsid w:val="0054471A"/>
    <w:rsid w:val="005449CE"/>
    <w:rsid w:val="00544B54"/>
    <w:rsid w:val="00545487"/>
    <w:rsid w:val="00545747"/>
    <w:rsid w:val="005457E0"/>
    <w:rsid w:val="00545A5E"/>
    <w:rsid w:val="00545CDA"/>
    <w:rsid w:val="00546257"/>
    <w:rsid w:val="0054638E"/>
    <w:rsid w:val="0054678F"/>
    <w:rsid w:val="00546827"/>
    <w:rsid w:val="00546949"/>
    <w:rsid w:val="00546A8C"/>
    <w:rsid w:val="00546B24"/>
    <w:rsid w:val="00546F8F"/>
    <w:rsid w:val="0054727B"/>
    <w:rsid w:val="0054752A"/>
    <w:rsid w:val="00547550"/>
    <w:rsid w:val="00547671"/>
    <w:rsid w:val="00547805"/>
    <w:rsid w:val="00547A06"/>
    <w:rsid w:val="00547AEA"/>
    <w:rsid w:val="00547C88"/>
    <w:rsid w:val="00547E71"/>
    <w:rsid w:val="00547FED"/>
    <w:rsid w:val="0055060E"/>
    <w:rsid w:val="005506FA"/>
    <w:rsid w:val="00550988"/>
    <w:rsid w:val="00550B71"/>
    <w:rsid w:val="00550BB4"/>
    <w:rsid w:val="00550EED"/>
    <w:rsid w:val="00550FEA"/>
    <w:rsid w:val="00551119"/>
    <w:rsid w:val="0055131A"/>
    <w:rsid w:val="00551AE0"/>
    <w:rsid w:val="00551DE9"/>
    <w:rsid w:val="005520A5"/>
    <w:rsid w:val="005520E7"/>
    <w:rsid w:val="00552382"/>
    <w:rsid w:val="00552470"/>
    <w:rsid w:val="00553662"/>
    <w:rsid w:val="00553908"/>
    <w:rsid w:val="00553A63"/>
    <w:rsid w:val="00554569"/>
    <w:rsid w:val="005547B4"/>
    <w:rsid w:val="00554E8E"/>
    <w:rsid w:val="005551D6"/>
    <w:rsid w:val="00555326"/>
    <w:rsid w:val="00555888"/>
    <w:rsid w:val="00555BF1"/>
    <w:rsid w:val="00555FA1"/>
    <w:rsid w:val="0055611F"/>
    <w:rsid w:val="0055630A"/>
    <w:rsid w:val="005564E1"/>
    <w:rsid w:val="00556C02"/>
    <w:rsid w:val="00556C7C"/>
    <w:rsid w:val="00556E4A"/>
    <w:rsid w:val="00556FD4"/>
    <w:rsid w:val="0055732B"/>
    <w:rsid w:val="00557415"/>
    <w:rsid w:val="0055748A"/>
    <w:rsid w:val="00557723"/>
    <w:rsid w:val="0055784F"/>
    <w:rsid w:val="00557C84"/>
    <w:rsid w:val="00560441"/>
    <w:rsid w:val="00560BC0"/>
    <w:rsid w:val="00560BD9"/>
    <w:rsid w:val="00560FB5"/>
    <w:rsid w:val="0056130D"/>
    <w:rsid w:val="0056138D"/>
    <w:rsid w:val="005614D2"/>
    <w:rsid w:val="00561A64"/>
    <w:rsid w:val="0056214A"/>
    <w:rsid w:val="0056246F"/>
    <w:rsid w:val="0056284B"/>
    <w:rsid w:val="005629AF"/>
    <w:rsid w:val="00562C0B"/>
    <w:rsid w:val="00562FEC"/>
    <w:rsid w:val="005633F4"/>
    <w:rsid w:val="00563795"/>
    <w:rsid w:val="005643B4"/>
    <w:rsid w:val="00564499"/>
    <w:rsid w:val="00564A0D"/>
    <w:rsid w:val="00564D7A"/>
    <w:rsid w:val="00564FD3"/>
    <w:rsid w:val="005653A5"/>
    <w:rsid w:val="00565554"/>
    <w:rsid w:val="0056570A"/>
    <w:rsid w:val="005660AA"/>
    <w:rsid w:val="00566180"/>
    <w:rsid w:val="0056637A"/>
    <w:rsid w:val="00566592"/>
    <w:rsid w:val="0056667D"/>
    <w:rsid w:val="005667B4"/>
    <w:rsid w:val="00566B47"/>
    <w:rsid w:val="0056776B"/>
    <w:rsid w:val="00567941"/>
    <w:rsid w:val="00567A0C"/>
    <w:rsid w:val="00567DE5"/>
    <w:rsid w:val="0057063A"/>
    <w:rsid w:val="0057076A"/>
    <w:rsid w:val="00570872"/>
    <w:rsid w:val="005710B3"/>
    <w:rsid w:val="00571128"/>
    <w:rsid w:val="00571861"/>
    <w:rsid w:val="005718A8"/>
    <w:rsid w:val="00571A39"/>
    <w:rsid w:val="005720DC"/>
    <w:rsid w:val="00572A3F"/>
    <w:rsid w:val="00572DD8"/>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5C46"/>
    <w:rsid w:val="0057609F"/>
    <w:rsid w:val="0057628F"/>
    <w:rsid w:val="00576748"/>
    <w:rsid w:val="00576A9A"/>
    <w:rsid w:val="00576AC2"/>
    <w:rsid w:val="00576C5E"/>
    <w:rsid w:val="00576F93"/>
    <w:rsid w:val="00577471"/>
    <w:rsid w:val="005774BC"/>
    <w:rsid w:val="0058008F"/>
    <w:rsid w:val="0058058F"/>
    <w:rsid w:val="005805CE"/>
    <w:rsid w:val="0058090E"/>
    <w:rsid w:val="0058099A"/>
    <w:rsid w:val="0058099C"/>
    <w:rsid w:val="00580D60"/>
    <w:rsid w:val="00580E41"/>
    <w:rsid w:val="00580F41"/>
    <w:rsid w:val="005811A7"/>
    <w:rsid w:val="00581304"/>
    <w:rsid w:val="00581533"/>
    <w:rsid w:val="00581CF5"/>
    <w:rsid w:val="005821D0"/>
    <w:rsid w:val="0058221F"/>
    <w:rsid w:val="00582D1F"/>
    <w:rsid w:val="00583979"/>
    <w:rsid w:val="00583CDD"/>
    <w:rsid w:val="005841DE"/>
    <w:rsid w:val="00584411"/>
    <w:rsid w:val="005846BF"/>
    <w:rsid w:val="0058503D"/>
    <w:rsid w:val="00585228"/>
    <w:rsid w:val="00585379"/>
    <w:rsid w:val="00585674"/>
    <w:rsid w:val="00585A30"/>
    <w:rsid w:val="00585A60"/>
    <w:rsid w:val="00585DC1"/>
    <w:rsid w:val="00585F87"/>
    <w:rsid w:val="005864DE"/>
    <w:rsid w:val="005868F2"/>
    <w:rsid w:val="00586C13"/>
    <w:rsid w:val="00586F0E"/>
    <w:rsid w:val="0058716B"/>
    <w:rsid w:val="0058745F"/>
    <w:rsid w:val="00587545"/>
    <w:rsid w:val="00587BFB"/>
    <w:rsid w:val="00587C82"/>
    <w:rsid w:val="00591174"/>
    <w:rsid w:val="005911E9"/>
    <w:rsid w:val="00591275"/>
    <w:rsid w:val="00591296"/>
    <w:rsid w:val="00591559"/>
    <w:rsid w:val="005915A6"/>
    <w:rsid w:val="005915E2"/>
    <w:rsid w:val="005919AD"/>
    <w:rsid w:val="00591E0E"/>
    <w:rsid w:val="005921D3"/>
    <w:rsid w:val="00592372"/>
    <w:rsid w:val="00592AE5"/>
    <w:rsid w:val="00593A18"/>
    <w:rsid w:val="00593D10"/>
    <w:rsid w:val="00594181"/>
    <w:rsid w:val="0059419D"/>
    <w:rsid w:val="0059425F"/>
    <w:rsid w:val="00594645"/>
    <w:rsid w:val="005946E9"/>
    <w:rsid w:val="00594740"/>
    <w:rsid w:val="0059481A"/>
    <w:rsid w:val="00594F0E"/>
    <w:rsid w:val="005951D2"/>
    <w:rsid w:val="00595905"/>
    <w:rsid w:val="005959B1"/>
    <w:rsid w:val="005959F5"/>
    <w:rsid w:val="00595E1F"/>
    <w:rsid w:val="0059624E"/>
    <w:rsid w:val="00596320"/>
    <w:rsid w:val="005967D7"/>
    <w:rsid w:val="005969B9"/>
    <w:rsid w:val="00596F86"/>
    <w:rsid w:val="00596F9B"/>
    <w:rsid w:val="005972C4"/>
    <w:rsid w:val="00597437"/>
    <w:rsid w:val="005976C3"/>
    <w:rsid w:val="005977C6"/>
    <w:rsid w:val="00597DD7"/>
    <w:rsid w:val="005A0420"/>
    <w:rsid w:val="005A05C7"/>
    <w:rsid w:val="005A0612"/>
    <w:rsid w:val="005A09A6"/>
    <w:rsid w:val="005A0D91"/>
    <w:rsid w:val="005A0DD4"/>
    <w:rsid w:val="005A13F9"/>
    <w:rsid w:val="005A14A3"/>
    <w:rsid w:val="005A1518"/>
    <w:rsid w:val="005A15F6"/>
    <w:rsid w:val="005A16C1"/>
    <w:rsid w:val="005A1C43"/>
    <w:rsid w:val="005A1D9C"/>
    <w:rsid w:val="005A1DF1"/>
    <w:rsid w:val="005A2465"/>
    <w:rsid w:val="005A2527"/>
    <w:rsid w:val="005A2629"/>
    <w:rsid w:val="005A27E6"/>
    <w:rsid w:val="005A2813"/>
    <w:rsid w:val="005A2971"/>
    <w:rsid w:val="005A2A54"/>
    <w:rsid w:val="005A346C"/>
    <w:rsid w:val="005A3BF6"/>
    <w:rsid w:val="005A3CF1"/>
    <w:rsid w:val="005A3E3F"/>
    <w:rsid w:val="005A4358"/>
    <w:rsid w:val="005A48A1"/>
    <w:rsid w:val="005A4C9F"/>
    <w:rsid w:val="005A5184"/>
    <w:rsid w:val="005A51E3"/>
    <w:rsid w:val="005A5E6C"/>
    <w:rsid w:val="005A5F96"/>
    <w:rsid w:val="005A67EB"/>
    <w:rsid w:val="005A7078"/>
    <w:rsid w:val="005A708F"/>
    <w:rsid w:val="005A74FA"/>
    <w:rsid w:val="005A7771"/>
    <w:rsid w:val="005A77CB"/>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514"/>
    <w:rsid w:val="005B366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BE7"/>
    <w:rsid w:val="005B6C49"/>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9EE"/>
    <w:rsid w:val="005C4B3F"/>
    <w:rsid w:val="005C4B53"/>
    <w:rsid w:val="005C4D9B"/>
    <w:rsid w:val="005C540B"/>
    <w:rsid w:val="005C54EC"/>
    <w:rsid w:val="005C55CE"/>
    <w:rsid w:val="005C59C6"/>
    <w:rsid w:val="005C6041"/>
    <w:rsid w:val="005C65C8"/>
    <w:rsid w:val="005C65D9"/>
    <w:rsid w:val="005C6D10"/>
    <w:rsid w:val="005C7099"/>
    <w:rsid w:val="005C735B"/>
    <w:rsid w:val="005C73D9"/>
    <w:rsid w:val="005C74A9"/>
    <w:rsid w:val="005C7983"/>
    <w:rsid w:val="005C7A8F"/>
    <w:rsid w:val="005C7B96"/>
    <w:rsid w:val="005D0050"/>
    <w:rsid w:val="005D07BC"/>
    <w:rsid w:val="005D07E9"/>
    <w:rsid w:val="005D0D99"/>
    <w:rsid w:val="005D1146"/>
    <w:rsid w:val="005D1445"/>
    <w:rsid w:val="005D18DD"/>
    <w:rsid w:val="005D1E94"/>
    <w:rsid w:val="005D2782"/>
    <w:rsid w:val="005D2804"/>
    <w:rsid w:val="005D2D47"/>
    <w:rsid w:val="005D2F31"/>
    <w:rsid w:val="005D2F5D"/>
    <w:rsid w:val="005D3432"/>
    <w:rsid w:val="005D34F2"/>
    <w:rsid w:val="005D35D8"/>
    <w:rsid w:val="005D3DAB"/>
    <w:rsid w:val="005D3F48"/>
    <w:rsid w:val="005D430F"/>
    <w:rsid w:val="005D44F0"/>
    <w:rsid w:val="005D4505"/>
    <w:rsid w:val="005D4734"/>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E012B"/>
    <w:rsid w:val="005E01E8"/>
    <w:rsid w:val="005E0C2C"/>
    <w:rsid w:val="005E1041"/>
    <w:rsid w:val="005E181E"/>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5034"/>
    <w:rsid w:val="005E5DE3"/>
    <w:rsid w:val="005E6094"/>
    <w:rsid w:val="005E63AA"/>
    <w:rsid w:val="005E6478"/>
    <w:rsid w:val="005E66B0"/>
    <w:rsid w:val="005E6809"/>
    <w:rsid w:val="005E6A0F"/>
    <w:rsid w:val="005E6B1E"/>
    <w:rsid w:val="005E718B"/>
    <w:rsid w:val="005E72C6"/>
    <w:rsid w:val="005E75B2"/>
    <w:rsid w:val="005E7DFB"/>
    <w:rsid w:val="005E7EDD"/>
    <w:rsid w:val="005F0419"/>
    <w:rsid w:val="005F046B"/>
    <w:rsid w:val="005F07D5"/>
    <w:rsid w:val="005F0FA3"/>
    <w:rsid w:val="005F1051"/>
    <w:rsid w:val="005F1453"/>
    <w:rsid w:val="005F188C"/>
    <w:rsid w:val="005F1911"/>
    <w:rsid w:val="005F1E73"/>
    <w:rsid w:val="005F2C07"/>
    <w:rsid w:val="005F2EAC"/>
    <w:rsid w:val="005F3424"/>
    <w:rsid w:val="005F350D"/>
    <w:rsid w:val="005F38ED"/>
    <w:rsid w:val="005F3947"/>
    <w:rsid w:val="005F3FF6"/>
    <w:rsid w:val="005F42DC"/>
    <w:rsid w:val="005F4447"/>
    <w:rsid w:val="005F4BF3"/>
    <w:rsid w:val="005F5437"/>
    <w:rsid w:val="005F5652"/>
    <w:rsid w:val="005F59B3"/>
    <w:rsid w:val="005F59E7"/>
    <w:rsid w:val="005F5C95"/>
    <w:rsid w:val="005F5D8C"/>
    <w:rsid w:val="005F6190"/>
    <w:rsid w:val="005F63BD"/>
    <w:rsid w:val="005F641F"/>
    <w:rsid w:val="005F6928"/>
    <w:rsid w:val="005F6AC9"/>
    <w:rsid w:val="005F6B40"/>
    <w:rsid w:val="005F6B89"/>
    <w:rsid w:val="005F712E"/>
    <w:rsid w:val="005F769E"/>
    <w:rsid w:val="005F774F"/>
    <w:rsid w:val="005F7E06"/>
    <w:rsid w:val="00600298"/>
    <w:rsid w:val="006007BE"/>
    <w:rsid w:val="00600B52"/>
    <w:rsid w:val="00600B6A"/>
    <w:rsid w:val="00600E2C"/>
    <w:rsid w:val="006010AA"/>
    <w:rsid w:val="006010BB"/>
    <w:rsid w:val="00601B5C"/>
    <w:rsid w:val="006025C1"/>
    <w:rsid w:val="006028E5"/>
    <w:rsid w:val="00602E4D"/>
    <w:rsid w:val="00602F7A"/>
    <w:rsid w:val="0060324E"/>
    <w:rsid w:val="006038AB"/>
    <w:rsid w:val="00603BA7"/>
    <w:rsid w:val="006042CF"/>
    <w:rsid w:val="006045BC"/>
    <w:rsid w:val="0060482F"/>
    <w:rsid w:val="00604A62"/>
    <w:rsid w:val="00604F6B"/>
    <w:rsid w:val="006051D8"/>
    <w:rsid w:val="0060531E"/>
    <w:rsid w:val="0060552F"/>
    <w:rsid w:val="006056CE"/>
    <w:rsid w:val="00605B0B"/>
    <w:rsid w:val="00605C4B"/>
    <w:rsid w:val="00605F9A"/>
    <w:rsid w:val="00606117"/>
    <w:rsid w:val="00606A4A"/>
    <w:rsid w:val="00606BCC"/>
    <w:rsid w:val="00606CAC"/>
    <w:rsid w:val="00606CB2"/>
    <w:rsid w:val="00606DB1"/>
    <w:rsid w:val="0060751D"/>
    <w:rsid w:val="00607754"/>
    <w:rsid w:val="006079EE"/>
    <w:rsid w:val="0061071D"/>
    <w:rsid w:val="00610910"/>
    <w:rsid w:val="0061123E"/>
    <w:rsid w:val="00611363"/>
    <w:rsid w:val="006114C3"/>
    <w:rsid w:val="006117A0"/>
    <w:rsid w:val="006118C7"/>
    <w:rsid w:val="00612362"/>
    <w:rsid w:val="006127D4"/>
    <w:rsid w:val="006134E4"/>
    <w:rsid w:val="00613BF6"/>
    <w:rsid w:val="00613C01"/>
    <w:rsid w:val="00613C96"/>
    <w:rsid w:val="0061469D"/>
    <w:rsid w:val="006148A3"/>
    <w:rsid w:val="00614F49"/>
    <w:rsid w:val="00615A9A"/>
    <w:rsid w:val="0061607C"/>
    <w:rsid w:val="00616499"/>
    <w:rsid w:val="00616B00"/>
    <w:rsid w:val="00616B6C"/>
    <w:rsid w:val="00616B93"/>
    <w:rsid w:val="00617178"/>
    <w:rsid w:val="00617349"/>
    <w:rsid w:val="00617597"/>
    <w:rsid w:val="006175A1"/>
    <w:rsid w:val="00617A1F"/>
    <w:rsid w:val="00617C79"/>
    <w:rsid w:val="00620143"/>
    <w:rsid w:val="006206D3"/>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521C"/>
    <w:rsid w:val="00625246"/>
    <w:rsid w:val="006257AA"/>
    <w:rsid w:val="00626C95"/>
    <w:rsid w:val="00626E15"/>
    <w:rsid w:val="00627287"/>
    <w:rsid w:val="00627755"/>
    <w:rsid w:val="006278ED"/>
    <w:rsid w:val="00627EB8"/>
    <w:rsid w:val="006300D7"/>
    <w:rsid w:val="006308BD"/>
    <w:rsid w:val="00630D3F"/>
    <w:rsid w:val="00630E51"/>
    <w:rsid w:val="0063141A"/>
    <w:rsid w:val="0063175E"/>
    <w:rsid w:val="00631CB5"/>
    <w:rsid w:val="006321A0"/>
    <w:rsid w:val="00632243"/>
    <w:rsid w:val="00632526"/>
    <w:rsid w:val="006325D6"/>
    <w:rsid w:val="00632AA4"/>
    <w:rsid w:val="00632C57"/>
    <w:rsid w:val="00632C6E"/>
    <w:rsid w:val="0063329E"/>
    <w:rsid w:val="006336C6"/>
    <w:rsid w:val="00633706"/>
    <w:rsid w:val="00633F3C"/>
    <w:rsid w:val="00634088"/>
    <w:rsid w:val="0063465E"/>
    <w:rsid w:val="006346CF"/>
    <w:rsid w:val="00634ED7"/>
    <w:rsid w:val="006351F3"/>
    <w:rsid w:val="006351FF"/>
    <w:rsid w:val="00635B2B"/>
    <w:rsid w:val="00636498"/>
    <w:rsid w:val="006364E7"/>
    <w:rsid w:val="00636D50"/>
    <w:rsid w:val="00637221"/>
    <w:rsid w:val="00637550"/>
    <w:rsid w:val="006377DC"/>
    <w:rsid w:val="00637BAD"/>
    <w:rsid w:val="00637BFF"/>
    <w:rsid w:val="00637F8B"/>
    <w:rsid w:val="0064032F"/>
    <w:rsid w:val="006405E2"/>
    <w:rsid w:val="00640857"/>
    <w:rsid w:val="00640BB7"/>
    <w:rsid w:val="00640BB8"/>
    <w:rsid w:val="00640D4F"/>
    <w:rsid w:val="00640D76"/>
    <w:rsid w:val="006411F2"/>
    <w:rsid w:val="0064195D"/>
    <w:rsid w:val="00641D7C"/>
    <w:rsid w:val="00641FD0"/>
    <w:rsid w:val="00642141"/>
    <w:rsid w:val="00643514"/>
    <w:rsid w:val="00643826"/>
    <w:rsid w:val="00643BEE"/>
    <w:rsid w:val="00643BF5"/>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356"/>
    <w:rsid w:val="0065152C"/>
    <w:rsid w:val="0065175D"/>
    <w:rsid w:val="0065182B"/>
    <w:rsid w:val="00651AD9"/>
    <w:rsid w:val="0065264D"/>
    <w:rsid w:val="00652931"/>
    <w:rsid w:val="006529AF"/>
    <w:rsid w:val="00652CAE"/>
    <w:rsid w:val="00653009"/>
    <w:rsid w:val="0065383A"/>
    <w:rsid w:val="006539EF"/>
    <w:rsid w:val="00653CD5"/>
    <w:rsid w:val="00653E9F"/>
    <w:rsid w:val="006543D2"/>
    <w:rsid w:val="0065466D"/>
    <w:rsid w:val="00654D2A"/>
    <w:rsid w:val="00654D46"/>
    <w:rsid w:val="00654E51"/>
    <w:rsid w:val="00654E69"/>
    <w:rsid w:val="00655047"/>
    <w:rsid w:val="0065525A"/>
    <w:rsid w:val="0065529D"/>
    <w:rsid w:val="0065533F"/>
    <w:rsid w:val="0065541C"/>
    <w:rsid w:val="00655A04"/>
    <w:rsid w:val="00655B95"/>
    <w:rsid w:val="00655D46"/>
    <w:rsid w:val="006561F9"/>
    <w:rsid w:val="0065620B"/>
    <w:rsid w:val="006566AA"/>
    <w:rsid w:val="00656B6C"/>
    <w:rsid w:val="00656B72"/>
    <w:rsid w:val="00656D0E"/>
    <w:rsid w:val="0065722F"/>
    <w:rsid w:val="00660208"/>
    <w:rsid w:val="0066023E"/>
    <w:rsid w:val="0066050A"/>
    <w:rsid w:val="00660702"/>
    <w:rsid w:val="00660772"/>
    <w:rsid w:val="006607F0"/>
    <w:rsid w:val="0066081D"/>
    <w:rsid w:val="00660C43"/>
    <w:rsid w:val="00661101"/>
    <w:rsid w:val="006614EF"/>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7FC"/>
    <w:rsid w:val="00665C0F"/>
    <w:rsid w:val="00665F3A"/>
    <w:rsid w:val="00665F9B"/>
    <w:rsid w:val="00666343"/>
    <w:rsid w:val="0066635F"/>
    <w:rsid w:val="00666CC6"/>
    <w:rsid w:val="00666E5D"/>
    <w:rsid w:val="00667132"/>
    <w:rsid w:val="0066722A"/>
    <w:rsid w:val="00667999"/>
    <w:rsid w:val="006679CC"/>
    <w:rsid w:val="00667CE5"/>
    <w:rsid w:val="006701BE"/>
    <w:rsid w:val="006707C8"/>
    <w:rsid w:val="006715D3"/>
    <w:rsid w:val="00671B62"/>
    <w:rsid w:val="006721E5"/>
    <w:rsid w:val="00672673"/>
    <w:rsid w:val="006728FB"/>
    <w:rsid w:val="00672B29"/>
    <w:rsid w:val="00672E7F"/>
    <w:rsid w:val="00673311"/>
    <w:rsid w:val="006740DF"/>
    <w:rsid w:val="006741E1"/>
    <w:rsid w:val="00674250"/>
    <w:rsid w:val="00675545"/>
    <w:rsid w:val="00676036"/>
    <w:rsid w:val="006761CA"/>
    <w:rsid w:val="0067622B"/>
    <w:rsid w:val="006765CE"/>
    <w:rsid w:val="006768CD"/>
    <w:rsid w:val="006770A4"/>
    <w:rsid w:val="00677263"/>
    <w:rsid w:val="00677390"/>
    <w:rsid w:val="00677A97"/>
    <w:rsid w:val="006802C4"/>
    <w:rsid w:val="00680472"/>
    <w:rsid w:val="00680546"/>
    <w:rsid w:val="006812DF"/>
    <w:rsid w:val="0068164B"/>
    <w:rsid w:val="006819D9"/>
    <w:rsid w:val="00681BE1"/>
    <w:rsid w:val="00681E84"/>
    <w:rsid w:val="00681F02"/>
    <w:rsid w:val="0068210E"/>
    <w:rsid w:val="00682422"/>
    <w:rsid w:val="006826EC"/>
    <w:rsid w:val="00682727"/>
    <w:rsid w:val="00683028"/>
    <w:rsid w:val="0068310E"/>
    <w:rsid w:val="0068388C"/>
    <w:rsid w:val="00683CEA"/>
    <w:rsid w:val="006841E2"/>
    <w:rsid w:val="00684498"/>
    <w:rsid w:val="00684A2C"/>
    <w:rsid w:val="00684AFE"/>
    <w:rsid w:val="006853E3"/>
    <w:rsid w:val="006858A2"/>
    <w:rsid w:val="00685987"/>
    <w:rsid w:val="006859FD"/>
    <w:rsid w:val="00685A96"/>
    <w:rsid w:val="00685DCD"/>
    <w:rsid w:val="00685FD6"/>
    <w:rsid w:val="00686685"/>
    <w:rsid w:val="00686CB1"/>
    <w:rsid w:val="00686CF4"/>
    <w:rsid w:val="00687280"/>
    <w:rsid w:val="0068793D"/>
    <w:rsid w:val="00687A25"/>
    <w:rsid w:val="00687DF7"/>
    <w:rsid w:val="00690444"/>
    <w:rsid w:val="00690716"/>
    <w:rsid w:val="00690877"/>
    <w:rsid w:val="00690946"/>
    <w:rsid w:val="00690C0D"/>
    <w:rsid w:val="00690C18"/>
    <w:rsid w:val="00691030"/>
    <w:rsid w:val="0069113A"/>
    <w:rsid w:val="00691504"/>
    <w:rsid w:val="006918F5"/>
    <w:rsid w:val="00691F1B"/>
    <w:rsid w:val="00691F77"/>
    <w:rsid w:val="006921C6"/>
    <w:rsid w:val="00692397"/>
    <w:rsid w:val="0069282B"/>
    <w:rsid w:val="006929B8"/>
    <w:rsid w:val="006939E2"/>
    <w:rsid w:val="00693EBD"/>
    <w:rsid w:val="00694745"/>
    <w:rsid w:val="00694957"/>
    <w:rsid w:val="00694AC2"/>
    <w:rsid w:val="00694CC5"/>
    <w:rsid w:val="00695234"/>
    <w:rsid w:val="00695905"/>
    <w:rsid w:val="00695FFF"/>
    <w:rsid w:val="006962B6"/>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634"/>
    <w:rsid w:val="006A171B"/>
    <w:rsid w:val="006A1872"/>
    <w:rsid w:val="006A1DC5"/>
    <w:rsid w:val="006A1F4C"/>
    <w:rsid w:val="006A22BC"/>
    <w:rsid w:val="006A370B"/>
    <w:rsid w:val="006A3755"/>
    <w:rsid w:val="006A3810"/>
    <w:rsid w:val="006A3823"/>
    <w:rsid w:val="006A3B27"/>
    <w:rsid w:val="006A3D2E"/>
    <w:rsid w:val="006A3D41"/>
    <w:rsid w:val="006A4D2B"/>
    <w:rsid w:val="006A4E0E"/>
    <w:rsid w:val="006A5038"/>
    <w:rsid w:val="006A5067"/>
    <w:rsid w:val="006A51BE"/>
    <w:rsid w:val="006A53AB"/>
    <w:rsid w:val="006A5426"/>
    <w:rsid w:val="006A563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B01D9"/>
    <w:rsid w:val="006B0CD3"/>
    <w:rsid w:val="006B0F72"/>
    <w:rsid w:val="006B1543"/>
    <w:rsid w:val="006B1A0A"/>
    <w:rsid w:val="006B2275"/>
    <w:rsid w:val="006B26A8"/>
    <w:rsid w:val="006B2906"/>
    <w:rsid w:val="006B2AE2"/>
    <w:rsid w:val="006B2B51"/>
    <w:rsid w:val="006B2DED"/>
    <w:rsid w:val="006B2F49"/>
    <w:rsid w:val="006B328C"/>
    <w:rsid w:val="006B331A"/>
    <w:rsid w:val="006B3B8C"/>
    <w:rsid w:val="006B44DD"/>
    <w:rsid w:val="006B44F2"/>
    <w:rsid w:val="006B492E"/>
    <w:rsid w:val="006B49EA"/>
    <w:rsid w:val="006B4B0E"/>
    <w:rsid w:val="006B52AA"/>
    <w:rsid w:val="006B55EF"/>
    <w:rsid w:val="006B58C5"/>
    <w:rsid w:val="006B5B77"/>
    <w:rsid w:val="006B5BA7"/>
    <w:rsid w:val="006B68D9"/>
    <w:rsid w:val="006B69DD"/>
    <w:rsid w:val="006B6EEE"/>
    <w:rsid w:val="006B7105"/>
    <w:rsid w:val="006B7E74"/>
    <w:rsid w:val="006C08DE"/>
    <w:rsid w:val="006C08FE"/>
    <w:rsid w:val="006C0A94"/>
    <w:rsid w:val="006C0AC5"/>
    <w:rsid w:val="006C0B4A"/>
    <w:rsid w:val="006C1116"/>
    <w:rsid w:val="006C1C9B"/>
    <w:rsid w:val="006C1DE3"/>
    <w:rsid w:val="006C1E06"/>
    <w:rsid w:val="006C1EC4"/>
    <w:rsid w:val="006C1FDD"/>
    <w:rsid w:val="006C2193"/>
    <w:rsid w:val="006C21DC"/>
    <w:rsid w:val="006C2363"/>
    <w:rsid w:val="006C26B9"/>
    <w:rsid w:val="006C2909"/>
    <w:rsid w:val="006C2C3E"/>
    <w:rsid w:val="006C2DD0"/>
    <w:rsid w:val="006C3096"/>
    <w:rsid w:val="006C3597"/>
    <w:rsid w:val="006C376C"/>
    <w:rsid w:val="006C37E8"/>
    <w:rsid w:val="006C3B1A"/>
    <w:rsid w:val="006C3E4E"/>
    <w:rsid w:val="006C3FBD"/>
    <w:rsid w:val="006C4910"/>
    <w:rsid w:val="006C4A93"/>
    <w:rsid w:val="006C4C9C"/>
    <w:rsid w:val="006C4D28"/>
    <w:rsid w:val="006C5595"/>
    <w:rsid w:val="006C5DEE"/>
    <w:rsid w:val="006C63D2"/>
    <w:rsid w:val="006C6B1D"/>
    <w:rsid w:val="006C71D7"/>
    <w:rsid w:val="006C7338"/>
    <w:rsid w:val="006C7B77"/>
    <w:rsid w:val="006C7BE2"/>
    <w:rsid w:val="006D068B"/>
    <w:rsid w:val="006D0A38"/>
    <w:rsid w:val="006D0AA4"/>
    <w:rsid w:val="006D0E72"/>
    <w:rsid w:val="006D136A"/>
    <w:rsid w:val="006D1684"/>
    <w:rsid w:val="006D1774"/>
    <w:rsid w:val="006D2B6A"/>
    <w:rsid w:val="006D3029"/>
    <w:rsid w:val="006D33D5"/>
    <w:rsid w:val="006D346B"/>
    <w:rsid w:val="006D3684"/>
    <w:rsid w:val="006D3C65"/>
    <w:rsid w:val="006D3EBF"/>
    <w:rsid w:val="006D4010"/>
    <w:rsid w:val="006D414A"/>
    <w:rsid w:val="006D4327"/>
    <w:rsid w:val="006D43FA"/>
    <w:rsid w:val="006D449A"/>
    <w:rsid w:val="006D4815"/>
    <w:rsid w:val="006D49A9"/>
    <w:rsid w:val="006D4F12"/>
    <w:rsid w:val="006D5195"/>
    <w:rsid w:val="006D52FA"/>
    <w:rsid w:val="006D55B1"/>
    <w:rsid w:val="006D55EE"/>
    <w:rsid w:val="006D589C"/>
    <w:rsid w:val="006D5DE1"/>
    <w:rsid w:val="006D5FAF"/>
    <w:rsid w:val="006D61CA"/>
    <w:rsid w:val="006D628D"/>
    <w:rsid w:val="006D63AA"/>
    <w:rsid w:val="006D6891"/>
    <w:rsid w:val="006D741B"/>
    <w:rsid w:val="006D7436"/>
    <w:rsid w:val="006D75D9"/>
    <w:rsid w:val="006E00C1"/>
    <w:rsid w:val="006E045D"/>
    <w:rsid w:val="006E0CEF"/>
    <w:rsid w:val="006E0D67"/>
    <w:rsid w:val="006E1421"/>
    <w:rsid w:val="006E1580"/>
    <w:rsid w:val="006E183B"/>
    <w:rsid w:val="006E1883"/>
    <w:rsid w:val="006E1CE9"/>
    <w:rsid w:val="006E2748"/>
    <w:rsid w:val="006E2C9F"/>
    <w:rsid w:val="006E35C4"/>
    <w:rsid w:val="006E3CF2"/>
    <w:rsid w:val="006E3E8A"/>
    <w:rsid w:val="006E42A2"/>
    <w:rsid w:val="006E437C"/>
    <w:rsid w:val="006E496B"/>
    <w:rsid w:val="006E4CFF"/>
    <w:rsid w:val="006E4F29"/>
    <w:rsid w:val="006E50CF"/>
    <w:rsid w:val="006E5965"/>
    <w:rsid w:val="006E5CE9"/>
    <w:rsid w:val="006E605E"/>
    <w:rsid w:val="006E615A"/>
    <w:rsid w:val="006E61D0"/>
    <w:rsid w:val="006E6B75"/>
    <w:rsid w:val="006E6C56"/>
    <w:rsid w:val="006E7515"/>
    <w:rsid w:val="006E79D5"/>
    <w:rsid w:val="006E7ECF"/>
    <w:rsid w:val="006F015D"/>
    <w:rsid w:val="006F0256"/>
    <w:rsid w:val="006F083C"/>
    <w:rsid w:val="006F08F8"/>
    <w:rsid w:val="006F0B09"/>
    <w:rsid w:val="006F0B46"/>
    <w:rsid w:val="006F0C12"/>
    <w:rsid w:val="006F0CB8"/>
    <w:rsid w:val="006F153A"/>
    <w:rsid w:val="006F20D1"/>
    <w:rsid w:val="006F22A1"/>
    <w:rsid w:val="006F23E4"/>
    <w:rsid w:val="006F25F7"/>
    <w:rsid w:val="006F2A98"/>
    <w:rsid w:val="006F2AC0"/>
    <w:rsid w:val="006F2AD0"/>
    <w:rsid w:val="006F2D50"/>
    <w:rsid w:val="006F2DFE"/>
    <w:rsid w:val="006F2EBA"/>
    <w:rsid w:val="006F334D"/>
    <w:rsid w:val="006F3487"/>
    <w:rsid w:val="006F3833"/>
    <w:rsid w:val="006F3A6B"/>
    <w:rsid w:val="006F3FB5"/>
    <w:rsid w:val="006F42EF"/>
    <w:rsid w:val="006F45DF"/>
    <w:rsid w:val="006F57F2"/>
    <w:rsid w:val="006F5C06"/>
    <w:rsid w:val="006F5D70"/>
    <w:rsid w:val="006F69FF"/>
    <w:rsid w:val="006F7431"/>
    <w:rsid w:val="006F75E1"/>
    <w:rsid w:val="006F7824"/>
    <w:rsid w:val="006F7CAD"/>
    <w:rsid w:val="00700E75"/>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328"/>
    <w:rsid w:val="00703572"/>
    <w:rsid w:val="00703584"/>
    <w:rsid w:val="0070373F"/>
    <w:rsid w:val="00703799"/>
    <w:rsid w:val="007037D2"/>
    <w:rsid w:val="007039E7"/>
    <w:rsid w:val="00703D8F"/>
    <w:rsid w:val="00703FE9"/>
    <w:rsid w:val="00704AE5"/>
    <w:rsid w:val="00704BC9"/>
    <w:rsid w:val="00704ED6"/>
    <w:rsid w:val="00704F52"/>
    <w:rsid w:val="00705060"/>
    <w:rsid w:val="007050EF"/>
    <w:rsid w:val="0070636B"/>
    <w:rsid w:val="00706454"/>
    <w:rsid w:val="00706A3A"/>
    <w:rsid w:val="00706A76"/>
    <w:rsid w:val="00706B11"/>
    <w:rsid w:val="00706BD7"/>
    <w:rsid w:val="00706E79"/>
    <w:rsid w:val="00706EAD"/>
    <w:rsid w:val="00707861"/>
    <w:rsid w:val="00707B2E"/>
    <w:rsid w:val="00707C69"/>
    <w:rsid w:val="00710249"/>
    <w:rsid w:val="007102DA"/>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03"/>
    <w:rsid w:val="00715835"/>
    <w:rsid w:val="00715B2C"/>
    <w:rsid w:val="00715CB2"/>
    <w:rsid w:val="00715ED9"/>
    <w:rsid w:val="007165BA"/>
    <w:rsid w:val="007166CE"/>
    <w:rsid w:val="00716979"/>
    <w:rsid w:val="00716D64"/>
    <w:rsid w:val="00716DF3"/>
    <w:rsid w:val="00716E13"/>
    <w:rsid w:val="00716FA3"/>
    <w:rsid w:val="007174D8"/>
    <w:rsid w:val="007177D8"/>
    <w:rsid w:val="00717997"/>
    <w:rsid w:val="00717CB6"/>
    <w:rsid w:val="00717F36"/>
    <w:rsid w:val="0072006A"/>
    <w:rsid w:val="007204EE"/>
    <w:rsid w:val="007206E8"/>
    <w:rsid w:val="007207B4"/>
    <w:rsid w:val="00720A19"/>
    <w:rsid w:val="00720C59"/>
    <w:rsid w:val="00720FBC"/>
    <w:rsid w:val="007213BA"/>
    <w:rsid w:val="007221DC"/>
    <w:rsid w:val="00722551"/>
    <w:rsid w:val="007225A8"/>
    <w:rsid w:val="00722676"/>
    <w:rsid w:val="007227B9"/>
    <w:rsid w:val="007227EA"/>
    <w:rsid w:val="0072287E"/>
    <w:rsid w:val="00722C8E"/>
    <w:rsid w:val="00722D5B"/>
    <w:rsid w:val="007235A1"/>
    <w:rsid w:val="00723631"/>
    <w:rsid w:val="00723809"/>
    <w:rsid w:val="00723E7A"/>
    <w:rsid w:val="00724192"/>
    <w:rsid w:val="007242B2"/>
    <w:rsid w:val="007243DE"/>
    <w:rsid w:val="007245BB"/>
    <w:rsid w:val="007249B3"/>
    <w:rsid w:val="00724A27"/>
    <w:rsid w:val="00724C42"/>
    <w:rsid w:val="007253E9"/>
    <w:rsid w:val="007257FD"/>
    <w:rsid w:val="0072582C"/>
    <w:rsid w:val="007259E7"/>
    <w:rsid w:val="00725BA2"/>
    <w:rsid w:val="007262E9"/>
    <w:rsid w:val="007268D1"/>
    <w:rsid w:val="007269D8"/>
    <w:rsid w:val="00726D7C"/>
    <w:rsid w:val="0072712E"/>
    <w:rsid w:val="0072728E"/>
    <w:rsid w:val="0072753D"/>
    <w:rsid w:val="00727BFC"/>
    <w:rsid w:val="00727D14"/>
    <w:rsid w:val="0073015C"/>
    <w:rsid w:val="007301F8"/>
    <w:rsid w:val="007304E1"/>
    <w:rsid w:val="007305A9"/>
    <w:rsid w:val="00730957"/>
    <w:rsid w:val="0073097C"/>
    <w:rsid w:val="00730DCD"/>
    <w:rsid w:val="00730EA5"/>
    <w:rsid w:val="00731123"/>
    <w:rsid w:val="00731206"/>
    <w:rsid w:val="00731A83"/>
    <w:rsid w:val="00731C77"/>
    <w:rsid w:val="00732204"/>
    <w:rsid w:val="007326AC"/>
    <w:rsid w:val="007328AC"/>
    <w:rsid w:val="00732D89"/>
    <w:rsid w:val="007335DD"/>
    <w:rsid w:val="007336F6"/>
    <w:rsid w:val="007338B7"/>
    <w:rsid w:val="0073394F"/>
    <w:rsid w:val="00733ECD"/>
    <w:rsid w:val="007340CF"/>
    <w:rsid w:val="007340EA"/>
    <w:rsid w:val="007342F1"/>
    <w:rsid w:val="00734456"/>
    <w:rsid w:val="00734486"/>
    <w:rsid w:val="00734662"/>
    <w:rsid w:val="00734DCF"/>
    <w:rsid w:val="00735BC0"/>
    <w:rsid w:val="00735E9D"/>
    <w:rsid w:val="007361D2"/>
    <w:rsid w:val="00736217"/>
    <w:rsid w:val="00736834"/>
    <w:rsid w:val="00736908"/>
    <w:rsid w:val="00736A36"/>
    <w:rsid w:val="007370E4"/>
    <w:rsid w:val="00737ADE"/>
    <w:rsid w:val="007403AD"/>
    <w:rsid w:val="007405F3"/>
    <w:rsid w:val="00740753"/>
    <w:rsid w:val="007408DC"/>
    <w:rsid w:val="00740A61"/>
    <w:rsid w:val="00740EDD"/>
    <w:rsid w:val="00741058"/>
    <w:rsid w:val="007410B6"/>
    <w:rsid w:val="00741590"/>
    <w:rsid w:val="00741673"/>
    <w:rsid w:val="007420D4"/>
    <w:rsid w:val="007425D8"/>
    <w:rsid w:val="007427DF"/>
    <w:rsid w:val="007428D0"/>
    <w:rsid w:val="00742FD0"/>
    <w:rsid w:val="00743024"/>
    <w:rsid w:val="00743205"/>
    <w:rsid w:val="0074352F"/>
    <w:rsid w:val="00743825"/>
    <w:rsid w:val="00743B17"/>
    <w:rsid w:val="007440B3"/>
    <w:rsid w:val="0074435F"/>
    <w:rsid w:val="00744821"/>
    <w:rsid w:val="00744AA5"/>
    <w:rsid w:val="00744B18"/>
    <w:rsid w:val="007450EE"/>
    <w:rsid w:val="00745459"/>
    <w:rsid w:val="00745975"/>
    <w:rsid w:val="00745976"/>
    <w:rsid w:val="007461A7"/>
    <w:rsid w:val="007461B8"/>
    <w:rsid w:val="00746217"/>
    <w:rsid w:val="007462C5"/>
    <w:rsid w:val="0074720E"/>
    <w:rsid w:val="007474DB"/>
    <w:rsid w:val="007475D6"/>
    <w:rsid w:val="0074788C"/>
    <w:rsid w:val="00747924"/>
    <w:rsid w:val="007479E2"/>
    <w:rsid w:val="00747CF8"/>
    <w:rsid w:val="00747D75"/>
    <w:rsid w:val="00747FC3"/>
    <w:rsid w:val="00750A1F"/>
    <w:rsid w:val="00750AEE"/>
    <w:rsid w:val="00751380"/>
    <w:rsid w:val="007513CD"/>
    <w:rsid w:val="007520D8"/>
    <w:rsid w:val="007522A3"/>
    <w:rsid w:val="00752660"/>
    <w:rsid w:val="007526D5"/>
    <w:rsid w:val="0075284D"/>
    <w:rsid w:val="00752C6A"/>
    <w:rsid w:val="00752C80"/>
    <w:rsid w:val="00752DA0"/>
    <w:rsid w:val="0075326D"/>
    <w:rsid w:val="00753578"/>
    <w:rsid w:val="0075397F"/>
    <w:rsid w:val="00753C55"/>
    <w:rsid w:val="00753C86"/>
    <w:rsid w:val="00753F14"/>
    <w:rsid w:val="007542F2"/>
    <w:rsid w:val="007543C6"/>
    <w:rsid w:val="00754638"/>
    <w:rsid w:val="00754703"/>
    <w:rsid w:val="00754F97"/>
    <w:rsid w:val="00755592"/>
    <w:rsid w:val="007555B4"/>
    <w:rsid w:val="0075563E"/>
    <w:rsid w:val="00755ED3"/>
    <w:rsid w:val="00755F12"/>
    <w:rsid w:val="00755FBA"/>
    <w:rsid w:val="0075611C"/>
    <w:rsid w:val="007567C1"/>
    <w:rsid w:val="00756CD3"/>
    <w:rsid w:val="00756D46"/>
    <w:rsid w:val="00760568"/>
    <w:rsid w:val="007606B2"/>
    <w:rsid w:val="007607EF"/>
    <w:rsid w:val="00760D5D"/>
    <w:rsid w:val="00762316"/>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9FC"/>
    <w:rsid w:val="00763A01"/>
    <w:rsid w:val="00763EF0"/>
    <w:rsid w:val="00764027"/>
    <w:rsid w:val="0076471C"/>
    <w:rsid w:val="0076485F"/>
    <w:rsid w:val="0076508A"/>
    <w:rsid w:val="0076567C"/>
    <w:rsid w:val="00765ED4"/>
    <w:rsid w:val="00765FE7"/>
    <w:rsid w:val="007660B0"/>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A13"/>
    <w:rsid w:val="00770B1C"/>
    <w:rsid w:val="00770CBB"/>
    <w:rsid w:val="00770CBC"/>
    <w:rsid w:val="007718D9"/>
    <w:rsid w:val="00772110"/>
    <w:rsid w:val="00772229"/>
    <w:rsid w:val="0077231D"/>
    <w:rsid w:val="007727B5"/>
    <w:rsid w:val="007727BA"/>
    <w:rsid w:val="00772DC0"/>
    <w:rsid w:val="00772F92"/>
    <w:rsid w:val="00773448"/>
    <w:rsid w:val="00773745"/>
    <w:rsid w:val="00773877"/>
    <w:rsid w:val="00773D3D"/>
    <w:rsid w:val="00774446"/>
    <w:rsid w:val="007744C7"/>
    <w:rsid w:val="00774526"/>
    <w:rsid w:val="007747E1"/>
    <w:rsid w:val="00774B31"/>
    <w:rsid w:val="00774C6C"/>
    <w:rsid w:val="00774E6F"/>
    <w:rsid w:val="0077592D"/>
    <w:rsid w:val="007759F2"/>
    <w:rsid w:val="0077642A"/>
    <w:rsid w:val="00776B12"/>
    <w:rsid w:val="00776B3D"/>
    <w:rsid w:val="00776F9E"/>
    <w:rsid w:val="007771A0"/>
    <w:rsid w:val="00777479"/>
    <w:rsid w:val="0077772F"/>
    <w:rsid w:val="007778AA"/>
    <w:rsid w:val="00777B24"/>
    <w:rsid w:val="00780446"/>
    <w:rsid w:val="007804A6"/>
    <w:rsid w:val="0078086B"/>
    <w:rsid w:val="00780C58"/>
    <w:rsid w:val="00780E87"/>
    <w:rsid w:val="00780E97"/>
    <w:rsid w:val="00781772"/>
    <w:rsid w:val="00781785"/>
    <w:rsid w:val="00781AA6"/>
    <w:rsid w:val="00781AFD"/>
    <w:rsid w:val="00781BCB"/>
    <w:rsid w:val="00781CF3"/>
    <w:rsid w:val="00782874"/>
    <w:rsid w:val="00782FBD"/>
    <w:rsid w:val="00783159"/>
    <w:rsid w:val="00783455"/>
    <w:rsid w:val="0078366C"/>
    <w:rsid w:val="0078380A"/>
    <w:rsid w:val="0078396C"/>
    <w:rsid w:val="00783D36"/>
    <w:rsid w:val="00783F12"/>
    <w:rsid w:val="0078407D"/>
    <w:rsid w:val="007851BF"/>
    <w:rsid w:val="00785CC8"/>
    <w:rsid w:val="00786195"/>
    <w:rsid w:val="007862A2"/>
    <w:rsid w:val="007866AA"/>
    <w:rsid w:val="00786ACE"/>
    <w:rsid w:val="00786F60"/>
    <w:rsid w:val="00786F66"/>
    <w:rsid w:val="007870D9"/>
    <w:rsid w:val="007874D5"/>
    <w:rsid w:val="00787A75"/>
    <w:rsid w:val="00787B69"/>
    <w:rsid w:val="00787CC6"/>
    <w:rsid w:val="00790348"/>
    <w:rsid w:val="007916ED"/>
    <w:rsid w:val="007918C9"/>
    <w:rsid w:val="00791B78"/>
    <w:rsid w:val="00791C08"/>
    <w:rsid w:val="00791CA9"/>
    <w:rsid w:val="00791CDE"/>
    <w:rsid w:val="00791CED"/>
    <w:rsid w:val="00791F60"/>
    <w:rsid w:val="00792659"/>
    <w:rsid w:val="0079296C"/>
    <w:rsid w:val="00792DE4"/>
    <w:rsid w:val="00793279"/>
    <w:rsid w:val="007938D0"/>
    <w:rsid w:val="007938DF"/>
    <w:rsid w:val="0079398E"/>
    <w:rsid w:val="00793A88"/>
    <w:rsid w:val="00793C81"/>
    <w:rsid w:val="00793E89"/>
    <w:rsid w:val="00793EE5"/>
    <w:rsid w:val="00793FBC"/>
    <w:rsid w:val="00794247"/>
    <w:rsid w:val="007942E4"/>
    <w:rsid w:val="007952C3"/>
    <w:rsid w:val="007954EC"/>
    <w:rsid w:val="0079559D"/>
    <w:rsid w:val="00795BDB"/>
    <w:rsid w:val="00795C8A"/>
    <w:rsid w:val="00795E7B"/>
    <w:rsid w:val="00795E99"/>
    <w:rsid w:val="00795EE2"/>
    <w:rsid w:val="00795F50"/>
    <w:rsid w:val="00796331"/>
    <w:rsid w:val="00796B4F"/>
    <w:rsid w:val="00797003"/>
    <w:rsid w:val="007979B6"/>
    <w:rsid w:val="007979D4"/>
    <w:rsid w:val="00797EB1"/>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A8A"/>
    <w:rsid w:val="007B0FB5"/>
    <w:rsid w:val="007B0FE2"/>
    <w:rsid w:val="007B15FF"/>
    <w:rsid w:val="007B1659"/>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622E"/>
    <w:rsid w:val="007B693B"/>
    <w:rsid w:val="007B6BFC"/>
    <w:rsid w:val="007B75B2"/>
    <w:rsid w:val="007B79BC"/>
    <w:rsid w:val="007B7B2E"/>
    <w:rsid w:val="007B7B61"/>
    <w:rsid w:val="007C02EC"/>
    <w:rsid w:val="007C07A2"/>
    <w:rsid w:val="007C07AE"/>
    <w:rsid w:val="007C0D6E"/>
    <w:rsid w:val="007C17AB"/>
    <w:rsid w:val="007C1BD5"/>
    <w:rsid w:val="007C2128"/>
    <w:rsid w:val="007C2BDF"/>
    <w:rsid w:val="007C3254"/>
    <w:rsid w:val="007C32F0"/>
    <w:rsid w:val="007C346C"/>
    <w:rsid w:val="007C347C"/>
    <w:rsid w:val="007C3B6F"/>
    <w:rsid w:val="007C40CA"/>
    <w:rsid w:val="007C4123"/>
    <w:rsid w:val="007C4223"/>
    <w:rsid w:val="007C434F"/>
    <w:rsid w:val="007C4652"/>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95C"/>
    <w:rsid w:val="007C69BE"/>
    <w:rsid w:val="007C7AE6"/>
    <w:rsid w:val="007C7CB5"/>
    <w:rsid w:val="007C7F1A"/>
    <w:rsid w:val="007D0387"/>
    <w:rsid w:val="007D04BB"/>
    <w:rsid w:val="007D069E"/>
    <w:rsid w:val="007D091B"/>
    <w:rsid w:val="007D1753"/>
    <w:rsid w:val="007D1D75"/>
    <w:rsid w:val="007D1DE0"/>
    <w:rsid w:val="007D1E06"/>
    <w:rsid w:val="007D20B8"/>
    <w:rsid w:val="007D2127"/>
    <w:rsid w:val="007D2C3C"/>
    <w:rsid w:val="007D3274"/>
    <w:rsid w:val="007D337C"/>
    <w:rsid w:val="007D344B"/>
    <w:rsid w:val="007D347D"/>
    <w:rsid w:val="007D3F8C"/>
    <w:rsid w:val="007D3FCF"/>
    <w:rsid w:val="007D4271"/>
    <w:rsid w:val="007D440A"/>
    <w:rsid w:val="007D471E"/>
    <w:rsid w:val="007D483A"/>
    <w:rsid w:val="007D4849"/>
    <w:rsid w:val="007D4905"/>
    <w:rsid w:val="007D4CF2"/>
    <w:rsid w:val="007D4D35"/>
    <w:rsid w:val="007D4E43"/>
    <w:rsid w:val="007D5238"/>
    <w:rsid w:val="007D5491"/>
    <w:rsid w:val="007D54F3"/>
    <w:rsid w:val="007D5771"/>
    <w:rsid w:val="007D58DC"/>
    <w:rsid w:val="007D5AEE"/>
    <w:rsid w:val="007D5F66"/>
    <w:rsid w:val="007D63D6"/>
    <w:rsid w:val="007D6C6F"/>
    <w:rsid w:val="007D6E08"/>
    <w:rsid w:val="007D7592"/>
    <w:rsid w:val="007D75E9"/>
    <w:rsid w:val="007D78A0"/>
    <w:rsid w:val="007D7937"/>
    <w:rsid w:val="007D7AF0"/>
    <w:rsid w:val="007D7BB7"/>
    <w:rsid w:val="007E0190"/>
    <w:rsid w:val="007E0749"/>
    <w:rsid w:val="007E0D2E"/>
    <w:rsid w:val="007E0F08"/>
    <w:rsid w:val="007E1000"/>
    <w:rsid w:val="007E134A"/>
    <w:rsid w:val="007E15EB"/>
    <w:rsid w:val="007E1652"/>
    <w:rsid w:val="007E188C"/>
    <w:rsid w:val="007E1D99"/>
    <w:rsid w:val="007E1F73"/>
    <w:rsid w:val="007E23C1"/>
    <w:rsid w:val="007E25AF"/>
    <w:rsid w:val="007E25EA"/>
    <w:rsid w:val="007E2659"/>
    <w:rsid w:val="007E2670"/>
    <w:rsid w:val="007E2AD5"/>
    <w:rsid w:val="007E2DCD"/>
    <w:rsid w:val="007E2E12"/>
    <w:rsid w:val="007E2FDE"/>
    <w:rsid w:val="007E3123"/>
    <w:rsid w:val="007E335E"/>
    <w:rsid w:val="007E3902"/>
    <w:rsid w:val="007E3C09"/>
    <w:rsid w:val="007E430B"/>
    <w:rsid w:val="007E439C"/>
    <w:rsid w:val="007E446B"/>
    <w:rsid w:val="007E5346"/>
    <w:rsid w:val="007E553F"/>
    <w:rsid w:val="007E566E"/>
    <w:rsid w:val="007E56E0"/>
    <w:rsid w:val="007E5C7D"/>
    <w:rsid w:val="007E5F89"/>
    <w:rsid w:val="007E609A"/>
    <w:rsid w:val="007E6416"/>
    <w:rsid w:val="007E66B1"/>
    <w:rsid w:val="007E6A1B"/>
    <w:rsid w:val="007E6BC1"/>
    <w:rsid w:val="007E6BCE"/>
    <w:rsid w:val="007E6DE2"/>
    <w:rsid w:val="007E7233"/>
    <w:rsid w:val="007E72D5"/>
    <w:rsid w:val="007E7535"/>
    <w:rsid w:val="007E7861"/>
    <w:rsid w:val="007F0C71"/>
    <w:rsid w:val="007F0E83"/>
    <w:rsid w:val="007F0F74"/>
    <w:rsid w:val="007F1097"/>
    <w:rsid w:val="007F1578"/>
    <w:rsid w:val="007F169E"/>
    <w:rsid w:val="007F1844"/>
    <w:rsid w:val="007F1CCF"/>
    <w:rsid w:val="007F202A"/>
    <w:rsid w:val="007F285B"/>
    <w:rsid w:val="007F2D41"/>
    <w:rsid w:val="007F384B"/>
    <w:rsid w:val="007F38A2"/>
    <w:rsid w:val="007F390C"/>
    <w:rsid w:val="007F3B2C"/>
    <w:rsid w:val="007F48C9"/>
    <w:rsid w:val="007F4DA5"/>
    <w:rsid w:val="007F5016"/>
    <w:rsid w:val="007F5326"/>
    <w:rsid w:val="007F53CE"/>
    <w:rsid w:val="007F5407"/>
    <w:rsid w:val="007F5BEA"/>
    <w:rsid w:val="007F605C"/>
    <w:rsid w:val="007F7977"/>
    <w:rsid w:val="0080003D"/>
    <w:rsid w:val="00800097"/>
    <w:rsid w:val="00800B9E"/>
    <w:rsid w:val="00800C07"/>
    <w:rsid w:val="00800E33"/>
    <w:rsid w:val="00800EBE"/>
    <w:rsid w:val="00801123"/>
    <w:rsid w:val="0080154F"/>
    <w:rsid w:val="00801B35"/>
    <w:rsid w:val="00801B5E"/>
    <w:rsid w:val="008023A1"/>
    <w:rsid w:val="008024D6"/>
    <w:rsid w:val="0080284E"/>
    <w:rsid w:val="00802B67"/>
    <w:rsid w:val="00802FFD"/>
    <w:rsid w:val="00803066"/>
    <w:rsid w:val="00803481"/>
    <w:rsid w:val="00803502"/>
    <w:rsid w:val="00803A51"/>
    <w:rsid w:val="00803F5C"/>
    <w:rsid w:val="00804529"/>
    <w:rsid w:val="008047A6"/>
    <w:rsid w:val="0080491D"/>
    <w:rsid w:val="00805174"/>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FD7"/>
    <w:rsid w:val="00810005"/>
    <w:rsid w:val="00810206"/>
    <w:rsid w:val="0081033A"/>
    <w:rsid w:val="008105B4"/>
    <w:rsid w:val="008105D0"/>
    <w:rsid w:val="00810E8A"/>
    <w:rsid w:val="00810FD3"/>
    <w:rsid w:val="00811005"/>
    <w:rsid w:val="0081153E"/>
    <w:rsid w:val="008115EC"/>
    <w:rsid w:val="00811779"/>
    <w:rsid w:val="00811782"/>
    <w:rsid w:val="00811D60"/>
    <w:rsid w:val="00811E53"/>
    <w:rsid w:val="0081231C"/>
    <w:rsid w:val="008123A0"/>
    <w:rsid w:val="008127D6"/>
    <w:rsid w:val="00812C53"/>
    <w:rsid w:val="0081301B"/>
    <w:rsid w:val="00813194"/>
    <w:rsid w:val="00813296"/>
    <w:rsid w:val="00813793"/>
    <w:rsid w:val="00813BEB"/>
    <w:rsid w:val="008141CA"/>
    <w:rsid w:val="008143E5"/>
    <w:rsid w:val="008145B2"/>
    <w:rsid w:val="0081480A"/>
    <w:rsid w:val="00814AEC"/>
    <w:rsid w:val="00814EFE"/>
    <w:rsid w:val="00815098"/>
    <w:rsid w:val="0081561D"/>
    <w:rsid w:val="00815E84"/>
    <w:rsid w:val="0081624B"/>
    <w:rsid w:val="00816485"/>
    <w:rsid w:val="00816C62"/>
    <w:rsid w:val="00816EB1"/>
    <w:rsid w:val="00817340"/>
    <w:rsid w:val="00817ABA"/>
    <w:rsid w:val="00817C25"/>
    <w:rsid w:val="00820001"/>
    <w:rsid w:val="00820034"/>
    <w:rsid w:val="00820552"/>
    <w:rsid w:val="008206DF"/>
    <w:rsid w:val="0082090A"/>
    <w:rsid w:val="00820D36"/>
    <w:rsid w:val="00820FEF"/>
    <w:rsid w:val="008210E7"/>
    <w:rsid w:val="00821159"/>
    <w:rsid w:val="0082145A"/>
    <w:rsid w:val="008214ED"/>
    <w:rsid w:val="00821801"/>
    <w:rsid w:val="008218AC"/>
    <w:rsid w:val="008219DE"/>
    <w:rsid w:val="00821A8A"/>
    <w:rsid w:val="00821D13"/>
    <w:rsid w:val="00822154"/>
    <w:rsid w:val="00822169"/>
    <w:rsid w:val="00822855"/>
    <w:rsid w:val="00822885"/>
    <w:rsid w:val="00822CAE"/>
    <w:rsid w:val="00823691"/>
    <w:rsid w:val="008239EF"/>
    <w:rsid w:val="00823E25"/>
    <w:rsid w:val="00823E6A"/>
    <w:rsid w:val="0082408C"/>
    <w:rsid w:val="00824419"/>
    <w:rsid w:val="00824507"/>
    <w:rsid w:val="00824771"/>
    <w:rsid w:val="00824E39"/>
    <w:rsid w:val="00824EAE"/>
    <w:rsid w:val="00825C08"/>
    <w:rsid w:val="00825C18"/>
    <w:rsid w:val="00825D6B"/>
    <w:rsid w:val="00826576"/>
    <w:rsid w:val="008267F2"/>
    <w:rsid w:val="00826C94"/>
    <w:rsid w:val="00826E44"/>
    <w:rsid w:val="0082734A"/>
    <w:rsid w:val="008275BB"/>
    <w:rsid w:val="008306B7"/>
    <w:rsid w:val="0083080D"/>
    <w:rsid w:val="008310CC"/>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E1D"/>
    <w:rsid w:val="00834E4C"/>
    <w:rsid w:val="00835438"/>
    <w:rsid w:val="008354F3"/>
    <w:rsid w:val="008357D4"/>
    <w:rsid w:val="008358BB"/>
    <w:rsid w:val="008361F7"/>
    <w:rsid w:val="008367A8"/>
    <w:rsid w:val="00836903"/>
    <w:rsid w:val="00836905"/>
    <w:rsid w:val="00836DAD"/>
    <w:rsid w:val="00836E3B"/>
    <w:rsid w:val="008370B9"/>
    <w:rsid w:val="008371DF"/>
    <w:rsid w:val="0083720A"/>
    <w:rsid w:val="008376D2"/>
    <w:rsid w:val="00840459"/>
    <w:rsid w:val="00840498"/>
    <w:rsid w:val="00840594"/>
    <w:rsid w:val="00840E14"/>
    <w:rsid w:val="00841404"/>
    <w:rsid w:val="00841473"/>
    <w:rsid w:val="0084166E"/>
    <w:rsid w:val="0084177A"/>
    <w:rsid w:val="00841AF0"/>
    <w:rsid w:val="0084206E"/>
    <w:rsid w:val="00842772"/>
    <w:rsid w:val="00842779"/>
    <w:rsid w:val="00842823"/>
    <w:rsid w:val="0084284D"/>
    <w:rsid w:val="00843289"/>
    <w:rsid w:val="00843680"/>
    <w:rsid w:val="00843791"/>
    <w:rsid w:val="00843DAE"/>
    <w:rsid w:val="00844947"/>
    <w:rsid w:val="00844AF8"/>
    <w:rsid w:val="00844F0C"/>
    <w:rsid w:val="0084567E"/>
    <w:rsid w:val="00845C05"/>
    <w:rsid w:val="00845C32"/>
    <w:rsid w:val="00846102"/>
    <w:rsid w:val="0084624C"/>
    <w:rsid w:val="008469D5"/>
    <w:rsid w:val="00846A3C"/>
    <w:rsid w:val="00846BC3"/>
    <w:rsid w:val="00847C04"/>
    <w:rsid w:val="00847E6B"/>
    <w:rsid w:val="00850132"/>
    <w:rsid w:val="00850182"/>
    <w:rsid w:val="0085050A"/>
    <w:rsid w:val="0085052F"/>
    <w:rsid w:val="008508CD"/>
    <w:rsid w:val="008509DB"/>
    <w:rsid w:val="00850A55"/>
    <w:rsid w:val="00850C1E"/>
    <w:rsid w:val="00850CD8"/>
    <w:rsid w:val="00850F49"/>
    <w:rsid w:val="0085110A"/>
    <w:rsid w:val="0085128B"/>
    <w:rsid w:val="00851361"/>
    <w:rsid w:val="00851B80"/>
    <w:rsid w:val="00851E40"/>
    <w:rsid w:val="00852272"/>
    <w:rsid w:val="008526B0"/>
    <w:rsid w:val="008526F6"/>
    <w:rsid w:val="008528D7"/>
    <w:rsid w:val="00852BAC"/>
    <w:rsid w:val="00852CAC"/>
    <w:rsid w:val="0085322C"/>
    <w:rsid w:val="008536F6"/>
    <w:rsid w:val="00853B30"/>
    <w:rsid w:val="00853C18"/>
    <w:rsid w:val="00853D29"/>
    <w:rsid w:val="00853D4E"/>
    <w:rsid w:val="00853DD2"/>
    <w:rsid w:val="0085409A"/>
    <w:rsid w:val="008543B4"/>
    <w:rsid w:val="00855099"/>
    <w:rsid w:val="008553CB"/>
    <w:rsid w:val="008554A5"/>
    <w:rsid w:val="008554E5"/>
    <w:rsid w:val="0085552D"/>
    <w:rsid w:val="008555BD"/>
    <w:rsid w:val="008556EC"/>
    <w:rsid w:val="008560ED"/>
    <w:rsid w:val="0085614E"/>
    <w:rsid w:val="00856154"/>
    <w:rsid w:val="008566E4"/>
    <w:rsid w:val="00856896"/>
    <w:rsid w:val="00856FC1"/>
    <w:rsid w:val="008576B4"/>
    <w:rsid w:val="00857D67"/>
    <w:rsid w:val="00857E55"/>
    <w:rsid w:val="00857F30"/>
    <w:rsid w:val="00860411"/>
    <w:rsid w:val="008604EE"/>
    <w:rsid w:val="0086051F"/>
    <w:rsid w:val="00860AC9"/>
    <w:rsid w:val="00861395"/>
    <w:rsid w:val="00861920"/>
    <w:rsid w:val="00861FE8"/>
    <w:rsid w:val="008620C7"/>
    <w:rsid w:val="0086282B"/>
    <w:rsid w:val="00863461"/>
    <w:rsid w:val="008636E0"/>
    <w:rsid w:val="00863728"/>
    <w:rsid w:val="00863C23"/>
    <w:rsid w:val="00863DDF"/>
    <w:rsid w:val="00864853"/>
    <w:rsid w:val="00864A98"/>
    <w:rsid w:val="00864B0D"/>
    <w:rsid w:val="00865168"/>
    <w:rsid w:val="0086523A"/>
    <w:rsid w:val="008652F2"/>
    <w:rsid w:val="008655C8"/>
    <w:rsid w:val="00865B10"/>
    <w:rsid w:val="00865B77"/>
    <w:rsid w:val="00865C06"/>
    <w:rsid w:val="008662ED"/>
    <w:rsid w:val="00866AD1"/>
    <w:rsid w:val="00866CA1"/>
    <w:rsid w:val="0086707F"/>
    <w:rsid w:val="0086756B"/>
    <w:rsid w:val="0086775C"/>
    <w:rsid w:val="00867BC8"/>
    <w:rsid w:val="00867F3A"/>
    <w:rsid w:val="00870392"/>
    <w:rsid w:val="00870708"/>
    <w:rsid w:val="00870C93"/>
    <w:rsid w:val="00871009"/>
    <w:rsid w:val="00871C3D"/>
    <w:rsid w:val="008720F6"/>
    <w:rsid w:val="0087219F"/>
    <w:rsid w:val="0087228A"/>
    <w:rsid w:val="00872537"/>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778CD"/>
    <w:rsid w:val="00880060"/>
    <w:rsid w:val="0088063E"/>
    <w:rsid w:val="008806C1"/>
    <w:rsid w:val="00880EDD"/>
    <w:rsid w:val="00881038"/>
    <w:rsid w:val="0088148B"/>
    <w:rsid w:val="00881DAB"/>
    <w:rsid w:val="00882043"/>
    <w:rsid w:val="0088246F"/>
    <w:rsid w:val="008825B8"/>
    <w:rsid w:val="00882613"/>
    <w:rsid w:val="008826C3"/>
    <w:rsid w:val="00882D6A"/>
    <w:rsid w:val="00883195"/>
    <w:rsid w:val="00883373"/>
    <w:rsid w:val="00883446"/>
    <w:rsid w:val="008834F1"/>
    <w:rsid w:val="008839E4"/>
    <w:rsid w:val="00883BEB"/>
    <w:rsid w:val="00883D88"/>
    <w:rsid w:val="00884050"/>
    <w:rsid w:val="0088429B"/>
    <w:rsid w:val="00884300"/>
    <w:rsid w:val="00884736"/>
    <w:rsid w:val="008847C0"/>
    <w:rsid w:val="00884C75"/>
    <w:rsid w:val="00884DD5"/>
    <w:rsid w:val="00885003"/>
    <w:rsid w:val="0088542A"/>
    <w:rsid w:val="00885456"/>
    <w:rsid w:val="008858B8"/>
    <w:rsid w:val="00885B26"/>
    <w:rsid w:val="0088610D"/>
    <w:rsid w:val="0088656D"/>
    <w:rsid w:val="0088669B"/>
    <w:rsid w:val="0088692D"/>
    <w:rsid w:val="008869FD"/>
    <w:rsid w:val="00886C39"/>
    <w:rsid w:val="00886E05"/>
    <w:rsid w:val="00886E83"/>
    <w:rsid w:val="00886F7E"/>
    <w:rsid w:val="00887000"/>
    <w:rsid w:val="0088724F"/>
    <w:rsid w:val="008875E4"/>
    <w:rsid w:val="00887930"/>
    <w:rsid w:val="00887D4A"/>
    <w:rsid w:val="008906B7"/>
    <w:rsid w:val="0089130C"/>
    <w:rsid w:val="008917D3"/>
    <w:rsid w:val="00891BDD"/>
    <w:rsid w:val="008922C2"/>
    <w:rsid w:val="00892751"/>
    <w:rsid w:val="00892869"/>
    <w:rsid w:val="00893170"/>
    <w:rsid w:val="0089320C"/>
    <w:rsid w:val="008934BD"/>
    <w:rsid w:val="008937BE"/>
    <w:rsid w:val="00893AD2"/>
    <w:rsid w:val="00893B0F"/>
    <w:rsid w:val="00893DC6"/>
    <w:rsid w:val="0089418A"/>
    <w:rsid w:val="008941F8"/>
    <w:rsid w:val="008947BE"/>
    <w:rsid w:val="00894C80"/>
    <w:rsid w:val="00895153"/>
    <w:rsid w:val="00895289"/>
    <w:rsid w:val="00895750"/>
    <w:rsid w:val="00895F65"/>
    <w:rsid w:val="00896515"/>
    <w:rsid w:val="00896C01"/>
    <w:rsid w:val="00896C46"/>
    <w:rsid w:val="0089716E"/>
    <w:rsid w:val="00897827"/>
    <w:rsid w:val="00897B7C"/>
    <w:rsid w:val="00897FAB"/>
    <w:rsid w:val="008A00AC"/>
    <w:rsid w:val="008A0389"/>
    <w:rsid w:val="008A0628"/>
    <w:rsid w:val="008A0BC4"/>
    <w:rsid w:val="008A14FD"/>
    <w:rsid w:val="008A1899"/>
    <w:rsid w:val="008A1988"/>
    <w:rsid w:val="008A22C6"/>
    <w:rsid w:val="008A3170"/>
    <w:rsid w:val="008A3257"/>
    <w:rsid w:val="008A3397"/>
    <w:rsid w:val="008A33C3"/>
    <w:rsid w:val="008A3749"/>
    <w:rsid w:val="008A39CC"/>
    <w:rsid w:val="008A42A7"/>
    <w:rsid w:val="008A455F"/>
    <w:rsid w:val="008A4958"/>
    <w:rsid w:val="008A5277"/>
    <w:rsid w:val="008A55A4"/>
    <w:rsid w:val="008A5BCF"/>
    <w:rsid w:val="008A5DA4"/>
    <w:rsid w:val="008A5DE6"/>
    <w:rsid w:val="008A5E14"/>
    <w:rsid w:val="008A609E"/>
    <w:rsid w:val="008A65E7"/>
    <w:rsid w:val="008A663D"/>
    <w:rsid w:val="008A6713"/>
    <w:rsid w:val="008A6B60"/>
    <w:rsid w:val="008A6C1F"/>
    <w:rsid w:val="008A760A"/>
    <w:rsid w:val="008A7BF2"/>
    <w:rsid w:val="008A7D96"/>
    <w:rsid w:val="008B05FE"/>
    <w:rsid w:val="008B085D"/>
    <w:rsid w:val="008B0B80"/>
    <w:rsid w:val="008B0EBE"/>
    <w:rsid w:val="008B0F1D"/>
    <w:rsid w:val="008B1377"/>
    <w:rsid w:val="008B1A99"/>
    <w:rsid w:val="008B1AE0"/>
    <w:rsid w:val="008B1E4B"/>
    <w:rsid w:val="008B1F0B"/>
    <w:rsid w:val="008B25CB"/>
    <w:rsid w:val="008B2747"/>
    <w:rsid w:val="008B2EA3"/>
    <w:rsid w:val="008B368E"/>
    <w:rsid w:val="008B3B8C"/>
    <w:rsid w:val="008B3CA1"/>
    <w:rsid w:val="008B3CDA"/>
    <w:rsid w:val="008B3D01"/>
    <w:rsid w:val="008B41F3"/>
    <w:rsid w:val="008B4225"/>
    <w:rsid w:val="008B4F3A"/>
    <w:rsid w:val="008B51A8"/>
    <w:rsid w:val="008B5CBD"/>
    <w:rsid w:val="008B5CE8"/>
    <w:rsid w:val="008B6236"/>
    <w:rsid w:val="008B669A"/>
    <w:rsid w:val="008B6899"/>
    <w:rsid w:val="008B789F"/>
    <w:rsid w:val="008C006C"/>
    <w:rsid w:val="008C0134"/>
    <w:rsid w:val="008C04A4"/>
    <w:rsid w:val="008C06B5"/>
    <w:rsid w:val="008C079B"/>
    <w:rsid w:val="008C0CCC"/>
    <w:rsid w:val="008C0E86"/>
    <w:rsid w:val="008C1179"/>
    <w:rsid w:val="008C12CB"/>
    <w:rsid w:val="008C1945"/>
    <w:rsid w:val="008C1BBB"/>
    <w:rsid w:val="008C1DD1"/>
    <w:rsid w:val="008C21A4"/>
    <w:rsid w:val="008C252E"/>
    <w:rsid w:val="008C2D18"/>
    <w:rsid w:val="008C2F22"/>
    <w:rsid w:val="008C323C"/>
    <w:rsid w:val="008C37EA"/>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E81"/>
    <w:rsid w:val="008C6FCE"/>
    <w:rsid w:val="008C7284"/>
    <w:rsid w:val="008C775C"/>
    <w:rsid w:val="008C78A3"/>
    <w:rsid w:val="008C7F63"/>
    <w:rsid w:val="008C7FCE"/>
    <w:rsid w:val="008D0B6F"/>
    <w:rsid w:val="008D0D18"/>
    <w:rsid w:val="008D1042"/>
    <w:rsid w:val="008D1592"/>
    <w:rsid w:val="008D164F"/>
    <w:rsid w:val="008D1668"/>
    <w:rsid w:val="008D229D"/>
    <w:rsid w:val="008D233A"/>
    <w:rsid w:val="008D237E"/>
    <w:rsid w:val="008D293A"/>
    <w:rsid w:val="008D2BA3"/>
    <w:rsid w:val="008D2EB3"/>
    <w:rsid w:val="008D2F25"/>
    <w:rsid w:val="008D2F72"/>
    <w:rsid w:val="008D3107"/>
    <w:rsid w:val="008D331A"/>
    <w:rsid w:val="008D33C8"/>
    <w:rsid w:val="008D35F0"/>
    <w:rsid w:val="008D3787"/>
    <w:rsid w:val="008D3842"/>
    <w:rsid w:val="008D3DAF"/>
    <w:rsid w:val="008D3FDF"/>
    <w:rsid w:val="008D40B3"/>
    <w:rsid w:val="008D4C71"/>
    <w:rsid w:val="008D51DE"/>
    <w:rsid w:val="008D528B"/>
    <w:rsid w:val="008D52BE"/>
    <w:rsid w:val="008D6223"/>
    <w:rsid w:val="008D662C"/>
    <w:rsid w:val="008D6F99"/>
    <w:rsid w:val="008D799F"/>
    <w:rsid w:val="008D7AAB"/>
    <w:rsid w:val="008E0153"/>
    <w:rsid w:val="008E070A"/>
    <w:rsid w:val="008E0775"/>
    <w:rsid w:val="008E0C4F"/>
    <w:rsid w:val="008E0CA3"/>
    <w:rsid w:val="008E0CFF"/>
    <w:rsid w:val="008E1546"/>
    <w:rsid w:val="008E16EE"/>
    <w:rsid w:val="008E19ED"/>
    <w:rsid w:val="008E1BC3"/>
    <w:rsid w:val="008E2483"/>
    <w:rsid w:val="008E2488"/>
    <w:rsid w:val="008E2546"/>
    <w:rsid w:val="008E25F2"/>
    <w:rsid w:val="008E2B7D"/>
    <w:rsid w:val="008E2F3B"/>
    <w:rsid w:val="008E3572"/>
    <w:rsid w:val="008E42EC"/>
    <w:rsid w:val="008E52DF"/>
    <w:rsid w:val="008E5788"/>
    <w:rsid w:val="008E5B6C"/>
    <w:rsid w:val="008E5CAA"/>
    <w:rsid w:val="008E68D8"/>
    <w:rsid w:val="008E6EB2"/>
    <w:rsid w:val="008E6EE8"/>
    <w:rsid w:val="008E725D"/>
    <w:rsid w:val="008E7B42"/>
    <w:rsid w:val="008F025C"/>
    <w:rsid w:val="008F02DF"/>
    <w:rsid w:val="008F068E"/>
    <w:rsid w:val="008F0EF3"/>
    <w:rsid w:val="008F1046"/>
    <w:rsid w:val="008F11C0"/>
    <w:rsid w:val="008F12E9"/>
    <w:rsid w:val="008F12FD"/>
    <w:rsid w:val="008F13FF"/>
    <w:rsid w:val="008F15B9"/>
    <w:rsid w:val="008F15CF"/>
    <w:rsid w:val="008F15D6"/>
    <w:rsid w:val="008F1C36"/>
    <w:rsid w:val="008F1DC5"/>
    <w:rsid w:val="008F1F6E"/>
    <w:rsid w:val="008F2411"/>
    <w:rsid w:val="008F3051"/>
    <w:rsid w:val="008F31FB"/>
    <w:rsid w:val="008F3396"/>
    <w:rsid w:val="008F37A7"/>
    <w:rsid w:val="008F4134"/>
    <w:rsid w:val="008F43C6"/>
    <w:rsid w:val="008F45F4"/>
    <w:rsid w:val="008F462E"/>
    <w:rsid w:val="008F47BB"/>
    <w:rsid w:val="008F50F7"/>
    <w:rsid w:val="008F53AE"/>
    <w:rsid w:val="008F5444"/>
    <w:rsid w:val="008F581C"/>
    <w:rsid w:val="008F59F7"/>
    <w:rsid w:val="008F6171"/>
    <w:rsid w:val="008F61B9"/>
    <w:rsid w:val="008F6C7B"/>
    <w:rsid w:val="008F6CA4"/>
    <w:rsid w:val="008F6D46"/>
    <w:rsid w:val="008F6F00"/>
    <w:rsid w:val="008F705B"/>
    <w:rsid w:val="008F76D0"/>
    <w:rsid w:val="008F7D0B"/>
    <w:rsid w:val="008F7D89"/>
    <w:rsid w:val="008F7DAE"/>
    <w:rsid w:val="009001D7"/>
    <w:rsid w:val="00900447"/>
    <w:rsid w:val="009007A9"/>
    <w:rsid w:val="009007CB"/>
    <w:rsid w:val="00900A71"/>
    <w:rsid w:val="00900B0F"/>
    <w:rsid w:val="00901253"/>
    <w:rsid w:val="00901537"/>
    <w:rsid w:val="009017ED"/>
    <w:rsid w:val="00901888"/>
    <w:rsid w:val="00901E89"/>
    <w:rsid w:val="0090239F"/>
    <w:rsid w:val="0090240D"/>
    <w:rsid w:val="009025BC"/>
    <w:rsid w:val="0090270E"/>
    <w:rsid w:val="009029F8"/>
    <w:rsid w:val="00902A0E"/>
    <w:rsid w:val="00902B49"/>
    <w:rsid w:val="00902DAD"/>
    <w:rsid w:val="00902F47"/>
    <w:rsid w:val="0090311D"/>
    <w:rsid w:val="009031ED"/>
    <w:rsid w:val="009034E4"/>
    <w:rsid w:val="00903688"/>
    <w:rsid w:val="00903B34"/>
    <w:rsid w:val="00903B4A"/>
    <w:rsid w:val="00903CCA"/>
    <w:rsid w:val="00903F7D"/>
    <w:rsid w:val="00903FA2"/>
    <w:rsid w:val="00903FDB"/>
    <w:rsid w:val="0090416D"/>
    <w:rsid w:val="009045C7"/>
    <w:rsid w:val="00904B1A"/>
    <w:rsid w:val="00904C4D"/>
    <w:rsid w:val="00904DB2"/>
    <w:rsid w:val="00904F6E"/>
    <w:rsid w:val="0090507D"/>
    <w:rsid w:val="00905530"/>
    <w:rsid w:val="00905F6E"/>
    <w:rsid w:val="0090604C"/>
    <w:rsid w:val="00906425"/>
    <w:rsid w:val="00907180"/>
    <w:rsid w:val="00907228"/>
    <w:rsid w:val="009073B5"/>
    <w:rsid w:val="009074DD"/>
    <w:rsid w:val="009074E6"/>
    <w:rsid w:val="009078F2"/>
    <w:rsid w:val="00907918"/>
    <w:rsid w:val="00907ADA"/>
    <w:rsid w:val="00907B91"/>
    <w:rsid w:val="00907DA6"/>
    <w:rsid w:val="00907E56"/>
    <w:rsid w:val="00907EB9"/>
    <w:rsid w:val="00907FC3"/>
    <w:rsid w:val="009109D9"/>
    <w:rsid w:val="0091122E"/>
    <w:rsid w:val="00911278"/>
    <w:rsid w:val="0091171A"/>
    <w:rsid w:val="0091177A"/>
    <w:rsid w:val="00911CF3"/>
    <w:rsid w:val="00912243"/>
    <w:rsid w:val="009125BB"/>
    <w:rsid w:val="00912D4E"/>
    <w:rsid w:val="0091356B"/>
    <w:rsid w:val="0091362F"/>
    <w:rsid w:val="00913767"/>
    <w:rsid w:val="00913824"/>
    <w:rsid w:val="009138DE"/>
    <w:rsid w:val="00913A45"/>
    <w:rsid w:val="00913DA6"/>
    <w:rsid w:val="00913F00"/>
    <w:rsid w:val="00914B20"/>
    <w:rsid w:val="00914CFA"/>
    <w:rsid w:val="00914F94"/>
    <w:rsid w:val="0091504D"/>
    <w:rsid w:val="00915435"/>
    <w:rsid w:val="00915456"/>
    <w:rsid w:val="009155F4"/>
    <w:rsid w:val="00915A75"/>
    <w:rsid w:val="00915B32"/>
    <w:rsid w:val="00915C61"/>
    <w:rsid w:val="009160FB"/>
    <w:rsid w:val="009163B0"/>
    <w:rsid w:val="0091672A"/>
    <w:rsid w:val="009168D4"/>
    <w:rsid w:val="00916D20"/>
    <w:rsid w:val="00916E47"/>
    <w:rsid w:val="00916E85"/>
    <w:rsid w:val="00917863"/>
    <w:rsid w:val="00917945"/>
    <w:rsid w:val="00917B1A"/>
    <w:rsid w:val="0092013C"/>
    <w:rsid w:val="009207CC"/>
    <w:rsid w:val="009215A2"/>
    <w:rsid w:val="009216D7"/>
    <w:rsid w:val="00921823"/>
    <w:rsid w:val="00921A65"/>
    <w:rsid w:val="00921B2F"/>
    <w:rsid w:val="00921F1B"/>
    <w:rsid w:val="0092212A"/>
    <w:rsid w:val="009224B9"/>
    <w:rsid w:val="009227DF"/>
    <w:rsid w:val="0092307C"/>
    <w:rsid w:val="00923508"/>
    <w:rsid w:val="009239B9"/>
    <w:rsid w:val="00923C4A"/>
    <w:rsid w:val="0092409E"/>
    <w:rsid w:val="009246FB"/>
    <w:rsid w:val="0092493C"/>
    <w:rsid w:val="00924AE3"/>
    <w:rsid w:val="00925568"/>
    <w:rsid w:val="00925B74"/>
    <w:rsid w:val="00925B8F"/>
    <w:rsid w:val="00925CF5"/>
    <w:rsid w:val="00926175"/>
    <w:rsid w:val="00926C9A"/>
    <w:rsid w:val="00926F64"/>
    <w:rsid w:val="009276AF"/>
    <w:rsid w:val="00927EC0"/>
    <w:rsid w:val="00927EE3"/>
    <w:rsid w:val="009304FF"/>
    <w:rsid w:val="009307FD"/>
    <w:rsid w:val="009308F9"/>
    <w:rsid w:val="00930C7E"/>
    <w:rsid w:val="00931501"/>
    <w:rsid w:val="00931570"/>
    <w:rsid w:val="0093167A"/>
    <w:rsid w:val="009317B4"/>
    <w:rsid w:val="00931C5A"/>
    <w:rsid w:val="009321E6"/>
    <w:rsid w:val="00932241"/>
    <w:rsid w:val="00932725"/>
    <w:rsid w:val="00932929"/>
    <w:rsid w:val="00932E28"/>
    <w:rsid w:val="009336DD"/>
    <w:rsid w:val="009337A0"/>
    <w:rsid w:val="00933C70"/>
    <w:rsid w:val="00933FFD"/>
    <w:rsid w:val="00934409"/>
    <w:rsid w:val="009346B0"/>
    <w:rsid w:val="0093477E"/>
    <w:rsid w:val="00934791"/>
    <w:rsid w:val="00934902"/>
    <w:rsid w:val="009350F7"/>
    <w:rsid w:val="009354CB"/>
    <w:rsid w:val="0093550F"/>
    <w:rsid w:val="00935799"/>
    <w:rsid w:val="00935D59"/>
    <w:rsid w:val="00935F85"/>
    <w:rsid w:val="00935FDD"/>
    <w:rsid w:val="00936148"/>
    <w:rsid w:val="00936386"/>
    <w:rsid w:val="009366C9"/>
    <w:rsid w:val="0093696D"/>
    <w:rsid w:val="00936A62"/>
    <w:rsid w:val="009375B9"/>
    <w:rsid w:val="00937E37"/>
    <w:rsid w:val="00940100"/>
    <w:rsid w:val="009403AF"/>
    <w:rsid w:val="009406E6"/>
    <w:rsid w:val="00940736"/>
    <w:rsid w:val="00940884"/>
    <w:rsid w:val="00940BF8"/>
    <w:rsid w:val="00940C77"/>
    <w:rsid w:val="00941BB0"/>
    <w:rsid w:val="0094265E"/>
    <w:rsid w:val="00942C0A"/>
    <w:rsid w:val="00942C53"/>
    <w:rsid w:val="00942C71"/>
    <w:rsid w:val="00943166"/>
    <w:rsid w:val="009432E4"/>
    <w:rsid w:val="00943A15"/>
    <w:rsid w:val="00943B52"/>
    <w:rsid w:val="00943D47"/>
    <w:rsid w:val="009441A9"/>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1315"/>
    <w:rsid w:val="00951359"/>
    <w:rsid w:val="00951656"/>
    <w:rsid w:val="0095195B"/>
    <w:rsid w:val="00951A5A"/>
    <w:rsid w:val="00951A88"/>
    <w:rsid w:val="009520E5"/>
    <w:rsid w:val="00952528"/>
    <w:rsid w:val="00952794"/>
    <w:rsid w:val="0095286E"/>
    <w:rsid w:val="00952A04"/>
    <w:rsid w:val="009532FD"/>
    <w:rsid w:val="00953337"/>
    <w:rsid w:val="009533DF"/>
    <w:rsid w:val="00953C56"/>
    <w:rsid w:val="00953C78"/>
    <w:rsid w:val="00953FCD"/>
    <w:rsid w:val="009540E4"/>
    <w:rsid w:val="0095436A"/>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2F8"/>
    <w:rsid w:val="00957526"/>
    <w:rsid w:val="009575B3"/>
    <w:rsid w:val="00957881"/>
    <w:rsid w:val="00957AE5"/>
    <w:rsid w:val="00960736"/>
    <w:rsid w:val="0096076A"/>
    <w:rsid w:val="00960D2F"/>
    <w:rsid w:val="00960ED5"/>
    <w:rsid w:val="009610C5"/>
    <w:rsid w:val="0096123E"/>
    <w:rsid w:val="009612C8"/>
    <w:rsid w:val="009613F5"/>
    <w:rsid w:val="00961A27"/>
    <w:rsid w:val="00961F54"/>
    <w:rsid w:val="00961FA6"/>
    <w:rsid w:val="0096206F"/>
    <w:rsid w:val="009629BE"/>
    <w:rsid w:val="00962CB6"/>
    <w:rsid w:val="00962EE5"/>
    <w:rsid w:val="00963160"/>
    <w:rsid w:val="009631AA"/>
    <w:rsid w:val="0096349C"/>
    <w:rsid w:val="0096352B"/>
    <w:rsid w:val="00963861"/>
    <w:rsid w:val="009638C2"/>
    <w:rsid w:val="00963DBC"/>
    <w:rsid w:val="009641F9"/>
    <w:rsid w:val="009644F9"/>
    <w:rsid w:val="00964AF5"/>
    <w:rsid w:val="00964B49"/>
    <w:rsid w:val="00964FC5"/>
    <w:rsid w:val="009652BE"/>
    <w:rsid w:val="00965509"/>
    <w:rsid w:val="0096556E"/>
    <w:rsid w:val="0096575C"/>
    <w:rsid w:val="009659FF"/>
    <w:rsid w:val="00965B1A"/>
    <w:rsid w:val="00965BB8"/>
    <w:rsid w:val="00965D7A"/>
    <w:rsid w:val="0096604F"/>
    <w:rsid w:val="00966AAE"/>
    <w:rsid w:val="00966D6E"/>
    <w:rsid w:val="0096722E"/>
    <w:rsid w:val="00967455"/>
    <w:rsid w:val="009675FF"/>
    <w:rsid w:val="0096788F"/>
    <w:rsid w:val="00967E2C"/>
    <w:rsid w:val="00967E3D"/>
    <w:rsid w:val="00967E3F"/>
    <w:rsid w:val="009702A2"/>
    <w:rsid w:val="00970C6F"/>
    <w:rsid w:val="00970EA1"/>
    <w:rsid w:val="00971160"/>
    <w:rsid w:val="009712FF"/>
    <w:rsid w:val="009718DB"/>
    <w:rsid w:val="00972782"/>
    <w:rsid w:val="009728FE"/>
    <w:rsid w:val="00972CFE"/>
    <w:rsid w:val="00972D40"/>
    <w:rsid w:val="00972DCF"/>
    <w:rsid w:val="009731F9"/>
    <w:rsid w:val="009735F0"/>
    <w:rsid w:val="0097382D"/>
    <w:rsid w:val="00973CB3"/>
    <w:rsid w:val="00973DE7"/>
    <w:rsid w:val="00973EDB"/>
    <w:rsid w:val="009742DE"/>
    <w:rsid w:val="00975131"/>
    <w:rsid w:val="0097589A"/>
    <w:rsid w:val="00976350"/>
    <w:rsid w:val="009763F3"/>
    <w:rsid w:val="00976570"/>
    <w:rsid w:val="009767FB"/>
    <w:rsid w:val="009769CC"/>
    <w:rsid w:val="0097707E"/>
    <w:rsid w:val="00977200"/>
    <w:rsid w:val="009773B8"/>
    <w:rsid w:val="0097791C"/>
    <w:rsid w:val="0098051F"/>
    <w:rsid w:val="009805CF"/>
    <w:rsid w:val="009809A5"/>
    <w:rsid w:val="00981601"/>
    <w:rsid w:val="00981886"/>
    <w:rsid w:val="00981B72"/>
    <w:rsid w:val="00981DF6"/>
    <w:rsid w:val="00982126"/>
    <w:rsid w:val="009821B8"/>
    <w:rsid w:val="00982654"/>
    <w:rsid w:val="00982FA9"/>
    <w:rsid w:val="00983502"/>
    <w:rsid w:val="009837F2"/>
    <w:rsid w:val="00983815"/>
    <w:rsid w:val="0098411C"/>
    <w:rsid w:val="00984242"/>
    <w:rsid w:val="0098468A"/>
    <w:rsid w:val="00984C63"/>
    <w:rsid w:val="00984EE4"/>
    <w:rsid w:val="00985630"/>
    <w:rsid w:val="00985D81"/>
    <w:rsid w:val="00985EA5"/>
    <w:rsid w:val="009864AE"/>
    <w:rsid w:val="00986646"/>
    <w:rsid w:val="009869F9"/>
    <w:rsid w:val="00986A6E"/>
    <w:rsid w:val="00986C39"/>
    <w:rsid w:val="00986CCF"/>
    <w:rsid w:val="00986E0F"/>
    <w:rsid w:val="009871AD"/>
    <w:rsid w:val="009872EF"/>
    <w:rsid w:val="0098754B"/>
    <w:rsid w:val="009875B9"/>
    <w:rsid w:val="009875F0"/>
    <w:rsid w:val="009876E9"/>
    <w:rsid w:val="009907F8"/>
    <w:rsid w:val="00990E2B"/>
    <w:rsid w:val="0099173B"/>
    <w:rsid w:val="00991DBE"/>
    <w:rsid w:val="00991E8C"/>
    <w:rsid w:val="00991ED8"/>
    <w:rsid w:val="00991F8A"/>
    <w:rsid w:val="00992436"/>
    <w:rsid w:val="00992680"/>
    <w:rsid w:val="0099298F"/>
    <w:rsid w:val="00992DE0"/>
    <w:rsid w:val="00993201"/>
    <w:rsid w:val="00993A9D"/>
    <w:rsid w:val="009940B3"/>
    <w:rsid w:val="0099424E"/>
    <w:rsid w:val="009944DA"/>
    <w:rsid w:val="009946BE"/>
    <w:rsid w:val="009946CF"/>
    <w:rsid w:val="00994763"/>
    <w:rsid w:val="00994C49"/>
    <w:rsid w:val="00994DBC"/>
    <w:rsid w:val="0099611E"/>
    <w:rsid w:val="0099697A"/>
    <w:rsid w:val="00997188"/>
    <w:rsid w:val="0099768F"/>
    <w:rsid w:val="0099771A"/>
    <w:rsid w:val="009978B3"/>
    <w:rsid w:val="00997B38"/>
    <w:rsid w:val="00997B96"/>
    <w:rsid w:val="009A0732"/>
    <w:rsid w:val="009A07A7"/>
    <w:rsid w:val="009A07AB"/>
    <w:rsid w:val="009A07DF"/>
    <w:rsid w:val="009A0BB4"/>
    <w:rsid w:val="009A1280"/>
    <w:rsid w:val="009A129B"/>
    <w:rsid w:val="009A12E0"/>
    <w:rsid w:val="009A133C"/>
    <w:rsid w:val="009A1932"/>
    <w:rsid w:val="009A2162"/>
    <w:rsid w:val="009A21E9"/>
    <w:rsid w:val="009A21FC"/>
    <w:rsid w:val="009A2885"/>
    <w:rsid w:val="009A2E0B"/>
    <w:rsid w:val="009A2F8F"/>
    <w:rsid w:val="009A3A36"/>
    <w:rsid w:val="009A3BEE"/>
    <w:rsid w:val="009A3E08"/>
    <w:rsid w:val="009A4883"/>
    <w:rsid w:val="009A4AA8"/>
    <w:rsid w:val="009A4CB2"/>
    <w:rsid w:val="009A50A0"/>
    <w:rsid w:val="009A52D6"/>
    <w:rsid w:val="009A5D8B"/>
    <w:rsid w:val="009A6091"/>
    <w:rsid w:val="009A6446"/>
    <w:rsid w:val="009A667B"/>
    <w:rsid w:val="009A673A"/>
    <w:rsid w:val="009A68B4"/>
    <w:rsid w:val="009A68D5"/>
    <w:rsid w:val="009A6DE2"/>
    <w:rsid w:val="009A6F32"/>
    <w:rsid w:val="009A723C"/>
    <w:rsid w:val="009A7351"/>
    <w:rsid w:val="009A779E"/>
    <w:rsid w:val="009A7CC3"/>
    <w:rsid w:val="009A7D5D"/>
    <w:rsid w:val="009B096F"/>
    <w:rsid w:val="009B09C9"/>
    <w:rsid w:val="009B0B47"/>
    <w:rsid w:val="009B0D42"/>
    <w:rsid w:val="009B1C78"/>
    <w:rsid w:val="009B1E12"/>
    <w:rsid w:val="009B2025"/>
    <w:rsid w:val="009B2639"/>
    <w:rsid w:val="009B2891"/>
    <w:rsid w:val="009B2A4A"/>
    <w:rsid w:val="009B32B5"/>
    <w:rsid w:val="009B35E0"/>
    <w:rsid w:val="009B369D"/>
    <w:rsid w:val="009B3A08"/>
    <w:rsid w:val="009B3DD8"/>
    <w:rsid w:val="009B3E0B"/>
    <w:rsid w:val="009B3FF9"/>
    <w:rsid w:val="009B41DF"/>
    <w:rsid w:val="009B46ED"/>
    <w:rsid w:val="009B4E6E"/>
    <w:rsid w:val="009B4E92"/>
    <w:rsid w:val="009B53B5"/>
    <w:rsid w:val="009B541C"/>
    <w:rsid w:val="009B542F"/>
    <w:rsid w:val="009B5454"/>
    <w:rsid w:val="009B55F0"/>
    <w:rsid w:val="009B5975"/>
    <w:rsid w:val="009B5A14"/>
    <w:rsid w:val="009B5ABD"/>
    <w:rsid w:val="009B60F1"/>
    <w:rsid w:val="009B6324"/>
    <w:rsid w:val="009B6466"/>
    <w:rsid w:val="009B6548"/>
    <w:rsid w:val="009B668D"/>
    <w:rsid w:val="009B6777"/>
    <w:rsid w:val="009B67CA"/>
    <w:rsid w:val="009B6A92"/>
    <w:rsid w:val="009B6AF6"/>
    <w:rsid w:val="009B6D9C"/>
    <w:rsid w:val="009B6DCB"/>
    <w:rsid w:val="009B6FC4"/>
    <w:rsid w:val="009B7071"/>
    <w:rsid w:val="009B722B"/>
    <w:rsid w:val="009B7409"/>
    <w:rsid w:val="009B7637"/>
    <w:rsid w:val="009B76A1"/>
    <w:rsid w:val="009B795D"/>
    <w:rsid w:val="009C004B"/>
    <w:rsid w:val="009C04C3"/>
    <w:rsid w:val="009C0525"/>
    <w:rsid w:val="009C0968"/>
    <w:rsid w:val="009C09B5"/>
    <w:rsid w:val="009C0A67"/>
    <w:rsid w:val="009C0ACE"/>
    <w:rsid w:val="009C0B77"/>
    <w:rsid w:val="009C0E79"/>
    <w:rsid w:val="009C0FBC"/>
    <w:rsid w:val="009C10DF"/>
    <w:rsid w:val="009C1256"/>
    <w:rsid w:val="009C1332"/>
    <w:rsid w:val="009C1B04"/>
    <w:rsid w:val="009C24C5"/>
    <w:rsid w:val="009C26CA"/>
    <w:rsid w:val="009C27DE"/>
    <w:rsid w:val="009C2BBF"/>
    <w:rsid w:val="009C2DEB"/>
    <w:rsid w:val="009C3173"/>
    <w:rsid w:val="009C31DD"/>
    <w:rsid w:val="009C3AC9"/>
    <w:rsid w:val="009C3C1C"/>
    <w:rsid w:val="009C3F35"/>
    <w:rsid w:val="009C43FC"/>
    <w:rsid w:val="009C467F"/>
    <w:rsid w:val="009C4CC6"/>
    <w:rsid w:val="009C4FFC"/>
    <w:rsid w:val="009C52C3"/>
    <w:rsid w:val="009C52E9"/>
    <w:rsid w:val="009C5B07"/>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CEA"/>
    <w:rsid w:val="009D2E49"/>
    <w:rsid w:val="009D2F00"/>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891"/>
    <w:rsid w:val="009D69B0"/>
    <w:rsid w:val="009D73A6"/>
    <w:rsid w:val="009D73F4"/>
    <w:rsid w:val="009D7C07"/>
    <w:rsid w:val="009E0400"/>
    <w:rsid w:val="009E0EDA"/>
    <w:rsid w:val="009E15EE"/>
    <w:rsid w:val="009E182A"/>
    <w:rsid w:val="009E2210"/>
    <w:rsid w:val="009E2237"/>
    <w:rsid w:val="009E229E"/>
    <w:rsid w:val="009E243A"/>
    <w:rsid w:val="009E2684"/>
    <w:rsid w:val="009E27EE"/>
    <w:rsid w:val="009E28DD"/>
    <w:rsid w:val="009E2D5D"/>
    <w:rsid w:val="009E304D"/>
    <w:rsid w:val="009E30D9"/>
    <w:rsid w:val="009E318A"/>
    <w:rsid w:val="009E338A"/>
    <w:rsid w:val="009E3624"/>
    <w:rsid w:val="009E38EB"/>
    <w:rsid w:val="009E3BA3"/>
    <w:rsid w:val="009E405E"/>
    <w:rsid w:val="009E41E2"/>
    <w:rsid w:val="009E4A47"/>
    <w:rsid w:val="009E517B"/>
    <w:rsid w:val="009E5B80"/>
    <w:rsid w:val="009E5CF8"/>
    <w:rsid w:val="009E6272"/>
    <w:rsid w:val="009E6330"/>
    <w:rsid w:val="009E6A64"/>
    <w:rsid w:val="009E6BAB"/>
    <w:rsid w:val="009E6DF0"/>
    <w:rsid w:val="009E6E88"/>
    <w:rsid w:val="009E6EB5"/>
    <w:rsid w:val="009E6FD1"/>
    <w:rsid w:val="009E7169"/>
    <w:rsid w:val="009E7617"/>
    <w:rsid w:val="009E764D"/>
    <w:rsid w:val="009E7816"/>
    <w:rsid w:val="009E796A"/>
    <w:rsid w:val="009E7C36"/>
    <w:rsid w:val="009E7C45"/>
    <w:rsid w:val="009E7E58"/>
    <w:rsid w:val="009E7FBB"/>
    <w:rsid w:val="009F0296"/>
    <w:rsid w:val="009F02C4"/>
    <w:rsid w:val="009F0525"/>
    <w:rsid w:val="009F05AA"/>
    <w:rsid w:val="009F0792"/>
    <w:rsid w:val="009F087E"/>
    <w:rsid w:val="009F0A89"/>
    <w:rsid w:val="009F101B"/>
    <w:rsid w:val="009F17D4"/>
    <w:rsid w:val="009F22AE"/>
    <w:rsid w:val="009F26D0"/>
    <w:rsid w:val="009F2A71"/>
    <w:rsid w:val="009F2ACC"/>
    <w:rsid w:val="009F2B6A"/>
    <w:rsid w:val="009F2F9F"/>
    <w:rsid w:val="009F3608"/>
    <w:rsid w:val="009F3992"/>
    <w:rsid w:val="009F3D44"/>
    <w:rsid w:val="009F3EA9"/>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546"/>
    <w:rsid w:val="009F68B3"/>
    <w:rsid w:val="009F69BB"/>
    <w:rsid w:val="009F6B13"/>
    <w:rsid w:val="009F6EC7"/>
    <w:rsid w:val="009F7725"/>
    <w:rsid w:val="009F7E19"/>
    <w:rsid w:val="00A00033"/>
    <w:rsid w:val="00A007CA"/>
    <w:rsid w:val="00A008C6"/>
    <w:rsid w:val="00A00B42"/>
    <w:rsid w:val="00A00D11"/>
    <w:rsid w:val="00A00F47"/>
    <w:rsid w:val="00A01067"/>
    <w:rsid w:val="00A01849"/>
    <w:rsid w:val="00A018CC"/>
    <w:rsid w:val="00A01DCE"/>
    <w:rsid w:val="00A02276"/>
    <w:rsid w:val="00A02594"/>
    <w:rsid w:val="00A0281B"/>
    <w:rsid w:val="00A0289D"/>
    <w:rsid w:val="00A02D4D"/>
    <w:rsid w:val="00A036B8"/>
    <w:rsid w:val="00A03FEE"/>
    <w:rsid w:val="00A046BB"/>
    <w:rsid w:val="00A04867"/>
    <w:rsid w:val="00A048F9"/>
    <w:rsid w:val="00A05012"/>
    <w:rsid w:val="00A05030"/>
    <w:rsid w:val="00A056B7"/>
    <w:rsid w:val="00A057AA"/>
    <w:rsid w:val="00A05A1C"/>
    <w:rsid w:val="00A05DA6"/>
    <w:rsid w:val="00A05E43"/>
    <w:rsid w:val="00A06A74"/>
    <w:rsid w:val="00A06BE1"/>
    <w:rsid w:val="00A06E04"/>
    <w:rsid w:val="00A06FFD"/>
    <w:rsid w:val="00A07630"/>
    <w:rsid w:val="00A077A3"/>
    <w:rsid w:val="00A0794D"/>
    <w:rsid w:val="00A07D61"/>
    <w:rsid w:val="00A10296"/>
    <w:rsid w:val="00A10770"/>
    <w:rsid w:val="00A10978"/>
    <w:rsid w:val="00A10B60"/>
    <w:rsid w:val="00A10E0C"/>
    <w:rsid w:val="00A11069"/>
    <w:rsid w:val="00A11307"/>
    <w:rsid w:val="00A114E8"/>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87"/>
    <w:rsid w:val="00A15D1D"/>
    <w:rsid w:val="00A15DCA"/>
    <w:rsid w:val="00A16113"/>
    <w:rsid w:val="00A16575"/>
    <w:rsid w:val="00A1682F"/>
    <w:rsid w:val="00A168B0"/>
    <w:rsid w:val="00A16BE7"/>
    <w:rsid w:val="00A16CC0"/>
    <w:rsid w:val="00A17019"/>
    <w:rsid w:val="00A1727C"/>
    <w:rsid w:val="00A1751A"/>
    <w:rsid w:val="00A17815"/>
    <w:rsid w:val="00A17C23"/>
    <w:rsid w:val="00A20108"/>
    <w:rsid w:val="00A20296"/>
    <w:rsid w:val="00A203D8"/>
    <w:rsid w:val="00A20465"/>
    <w:rsid w:val="00A204FB"/>
    <w:rsid w:val="00A206CA"/>
    <w:rsid w:val="00A206F7"/>
    <w:rsid w:val="00A20DB8"/>
    <w:rsid w:val="00A21005"/>
    <w:rsid w:val="00A217EA"/>
    <w:rsid w:val="00A219CA"/>
    <w:rsid w:val="00A21DDA"/>
    <w:rsid w:val="00A21E17"/>
    <w:rsid w:val="00A221F3"/>
    <w:rsid w:val="00A22348"/>
    <w:rsid w:val="00A224E6"/>
    <w:rsid w:val="00A226BB"/>
    <w:rsid w:val="00A227A1"/>
    <w:rsid w:val="00A227E2"/>
    <w:rsid w:val="00A234F0"/>
    <w:rsid w:val="00A239CA"/>
    <w:rsid w:val="00A23F9D"/>
    <w:rsid w:val="00A24176"/>
    <w:rsid w:val="00A241FB"/>
    <w:rsid w:val="00A2423A"/>
    <w:rsid w:val="00A25633"/>
    <w:rsid w:val="00A25A61"/>
    <w:rsid w:val="00A26003"/>
    <w:rsid w:val="00A2609C"/>
    <w:rsid w:val="00A260D3"/>
    <w:rsid w:val="00A261FC"/>
    <w:rsid w:val="00A26337"/>
    <w:rsid w:val="00A26653"/>
    <w:rsid w:val="00A26AAA"/>
    <w:rsid w:val="00A26FC7"/>
    <w:rsid w:val="00A2762B"/>
    <w:rsid w:val="00A276B2"/>
    <w:rsid w:val="00A2775F"/>
    <w:rsid w:val="00A27801"/>
    <w:rsid w:val="00A27BAB"/>
    <w:rsid w:val="00A27CB8"/>
    <w:rsid w:val="00A27EBA"/>
    <w:rsid w:val="00A27ED0"/>
    <w:rsid w:val="00A302B5"/>
    <w:rsid w:val="00A30317"/>
    <w:rsid w:val="00A30DF2"/>
    <w:rsid w:val="00A31234"/>
    <w:rsid w:val="00A31468"/>
    <w:rsid w:val="00A31926"/>
    <w:rsid w:val="00A31B59"/>
    <w:rsid w:val="00A31B8A"/>
    <w:rsid w:val="00A31E72"/>
    <w:rsid w:val="00A32084"/>
    <w:rsid w:val="00A320CC"/>
    <w:rsid w:val="00A32676"/>
    <w:rsid w:val="00A32B6F"/>
    <w:rsid w:val="00A3328B"/>
    <w:rsid w:val="00A33513"/>
    <w:rsid w:val="00A33599"/>
    <w:rsid w:val="00A33D90"/>
    <w:rsid w:val="00A33DC7"/>
    <w:rsid w:val="00A34082"/>
    <w:rsid w:val="00A34753"/>
    <w:rsid w:val="00A3475E"/>
    <w:rsid w:val="00A349E2"/>
    <w:rsid w:val="00A34BAF"/>
    <w:rsid w:val="00A34EAF"/>
    <w:rsid w:val="00A34F6A"/>
    <w:rsid w:val="00A35EF3"/>
    <w:rsid w:val="00A3606D"/>
    <w:rsid w:val="00A3627E"/>
    <w:rsid w:val="00A362E6"/>
    <w:rsid w:val="00A3641F"/>
    <w:rsid w:val="00A36A1B"/>
    <w:rsid w:val="00A36DE5"/>
    <w:rsid w:val="00A36EDD"/>
    <w:rsid w:val="00A36F08"/>
    <w:rsid w:val="00A3731B"/>
    <w:rsid w:val="00A3746B"/>
    <w:rsid w:val="00A40266"/>
    <w:rsid w:val="00A40470"/>
    <w:rsid w:val="00A40C8F"/>
    <w:rsid w:val="00A40EF6"/>
    <w:rsid w:val="00A410C5"/>
    <w:rsid w:val="00A41370"/>
    <w:rsid w:val="00A41769"/>
    <w:rsid w:val="00A41CB2"/>
    <w:rsid w:val="00A42352"/>
    <w:rsid w:val="00A424C8"/>
    <w:rsid w:val="00A426BC"/>
    <w:rsid w:val="00A428BB"/>
    <w:rsid w:val="00A42A45"/>
    <w:rsid w:val="00A42AAA"/>
    <w:rsid w:val="00A435FA"/>
    <w:rsid w:val="00A4378D"/>
    <w:rsid w:val="00A4390B"/>
    <w:rsid w:val="00A43966"/>
    <w:rsid w:val="00A43FF8"/>
    <w:rsid w:val="00A440CD"/>
    <w:rsid w:val="00A4416F"/>
    <w:rsid w:val="00A441A5"/>
    <w:rsid w:val="00A4492B"/>
    <w:rsid w:val="00A44A4A"/>
    <w:rsid w:val="00A44B68"/>
    <w:rsid w:val="00A44CE9"/>
    <w:rsid w:val="00A45D49"/>
    <w:rsid w:val="00A45D55"/>
    <w:rsid w:val="00A45E38"/>
    <w:rsid w:val="00A46424"/>
    <w:rsid w:val="00A46594"/>
    <w:rsid w:val="00A465FC"/>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5E0"/>
    <w:rsid w:val="00A51640"/>
    <w:rsid w:val="00A51713"/>
    <w:rsid w:val="00A51B7F"/>
    <w:rsid w:val="00A51E95"/>
    <w:rsid w:val="00A527AA"/>
    <w:rsid w:val="00A5281D"/>
    <w:rsid w:val="00A52A92"/>
    <w:rsid w:val="00A52C9C"/>
    <w:rsid w:val="00A5320D"/>
    <w:rsid w:val="00A533EC"/>
    <w:rsid w:val="00A53936"/>
    <w:rsid w:val="00A53F29"/>
    <w:rsid w:val="00A54014"/>
    <w:rsid w:val="00A5408E"/>
    <w:rsid w:val="00A543AE"/>
    <w:rsid w:val="00A545F7"/>
    <w:rsid w:val="00A54850"/>
    <w:rsid w:val="00A54F7F"/>
    <w:rsid w:val="00A550AA"/>
    <w:rsid w:val="00A5513C"/>
    <w:rsid w:val="00A55160"/>
    <w:rsid w:val="00A55272"/>
    <w:rsid w:val="00A553A0"/>
    <w:rsid w:val="00A55667"/>
    <w:rsid w:val="00A55774"/>
    <w:rsid w:val="00A55848"/>
    <w:rsid w:val="00A558F8"/>
    <w:rsid w:val="00A55C95"/>
    <w:rsid w:val="00A56135"/>
    <w:rsid w:val="00A5615D"/>
    <w:rsid w:val="00A56327"/>
    <w:rsid w:val="00A566C1"/>
    <w:rsid w:val="00A56876"/>
    <w:rsid w:val="00A568D2"/>
    <w:rsid w:val="00A56BF3"/>
    <w:rsid w:val="00A56DE9"/>
    <w:rsid w:val="00A5733C"/>
    <w:rsid w:val="00A576B4"/>
    <w:rsid w:val="00A576D8"/>
    <w:rsid w:val="00A5787A"/>
    <w:rsid w:val="00A578A1"/>
    <w:rsid w:val="00A578CB"/>
    <w:rsid w:val="00A57959"/>
    <w:rsid w:val="00A57978"/>
    <w:rsid w:val="00A57C0A"/>
    <w:rsid w:val="00A60293"/>
    <w:rsid w:val="00A603B9"/>
    <w:rsid w:val="00A60600"/>
    <w:rsid w:val="00A60617"/>
    <w:rsid w:val="00A60678"/>
    <w:rsid w:val="00A6082C"/>
    <w:rsid w:val="00A60A95"/>
    <w:rsid w:val="00A60B57"/>
    <w:rsid w:val="00A6106D"/>
    <w:rsid w:val="00A610D2"/>
    <w:rsid w:val="00A614E0"/>
    <w:rsid w:val="00A61602"/>
    <w:rsid w:val="00A6175D"/>
    <w:rsid w:val="00A61E02"/>
    <w:rsid w:val="00A621B0"/>
    <w:rsid w:val="00A62A0B"/>
    <w:rsid w:val="00A62AB7"/>
    <w:rsid w:val="00A630AF"/>
    <w:rsid w:val="00A63195"/>
    <w:rsid w:val="00A6333F"/>
    <w:rsid w:val="00A63452"/>
    <w:rsid w:val="00A634B9"/>
    <w:rsid w:val="00A639D2"/>
    <w:rsid w:val="00A63B4A"/>
    <w:rsid w:val="00A63C32"/>
    <w:rsid w:val="00A63DCE"/>
    <w:rsid w:val="00A63ECC"/>
    <w:rsid w:val="00A643C6"/>
    <w:rsid w:val="00A644D9"/>
    <w:rsid w:val="00A644EE"/>
    <w:rsid w:val="00A64511"/>
    <w:rsid w:val="00A64B11"/>
    <w:rsid w:val="00A64B26"/>
    <w:rsid w:val="00A64F87"/>
    <w:rsid w:val="00A65198"/>
    <w:rsid w:val="00A66160"/>
    <w:rsid w:val="00A6629B"/>
    <w:rsid w:val="00A6642B"/>
    <w:rsid w:val="00A66521"/>
    <w:rsid w:val="00A665AD"/>
    <w:rsid w:val="00A66802"/>
    <w:rsid w:val="00A6697C"/>
    <w:rsid w:val="00A66DCC"/>
    <w:rsid w:val="00A67305"/>
    <w:rsid w:val="00A67658"/>
    <w:rsid w:val="00A677B8"/>
    <w:rsid w:val="00A67825"/>
    <w:rsid w:val="00A67DE8"/>
    <w:rsid w:val="00A702F0"/>
    <w:rsid w:val="00A7048D"/>
    <w:rsid w:val="00A70AEA"/>
    <w:rsid w:val="00A70E33"/>
    <w:rsid w:val="00A70EAB"/>
    <w:rsid w:val="00A7137B"/>
    <w:rsid w:val="00A713DE"/>
    <w:rsid w:val="00A71773"/>
    <w:rsid w:val="00A71AB5"/>
    <w:rsid w:val="00A71CE0"/>
    <w:rsid w:val="00A71D24"/>
    <w:rsid w:val="00A71E80"/>
    <w:rsid w:val="00A720EE"/>
    <w:rsid w:val="00A7213D"/>
    <w:rsid w:val="00A7248E"/>
    <w:rsid w:val="00A72825"/>
    <w:rsid w:val="00A72ADC"/>
    <w:rsid w:val="00A72BAE"/>
    <w:rsid w:val="00A731C7"/>
    <w:rsid w:val="00A73518"/>
    <w:rsid w:val="00A73777"/>
    <w:rsid w:val="00A73E08"/>
    <w:rsid w:val="00A74297"/>
    <w:rsid w:val="00A74303"/>
    <w:rsid w:val="00A74E04"/>
    <w:rsid w:val="00A75430"/>
    <w:rsid w:val="00A75667"/>
    <w:rsid w:val="00A75C02"/>
    <w:rsid w:val="00A75C8C"/>
    <w:rsid w:val="00A75EB2"/>
    <w:rsid w:val="00A76363"/>
    <w:rsid w:val="00A764F7"/>
    <w:rsid w:val="00A77392"/>
    <w:rsid w:val="00A77489"/>
    <w:rsid w:val="00A77586"/>
    <w:rsid w:val="00A77860"/>
    <w:rsid w:val="00A7788E"/>
    <w:rsid w:val="00A7791E"/>
    <w:rsid w:val="00A77D9F"/>
    <w:rsid w:val="00A77FE0"/>
    <w:rsid w:val="00A8017B"/>
    <w:rsid w:val="00A801B7"/>
    <w:rsid w:val="00A80270"/>
    <w:rsid w:val="00A80FC4"/>
    <w:rsid w:val="00A810CF"/>
    <w:rsid w:val="00A8133F"/>
    <w:rsid w:val="00A81599"/>
    <w:rsid w:val="00A81697"/>
    <w:rsid w:val="00A81F5A"/>
    <w:rsid w:val="00A81FC0"/>
    <w:rsid w:val="00A81FF0"/>
    <w:rsid w:val="00A82473"/>
    <w:rsid w:val="00A8252B"/>
    <w:rsid w:val="00A825DD"/>
    <w:rsid w:val="00A829A3"/>
    <w:rsid w:val="00A82A36"/>
    <w:rsid w:val="00A83D09"/>
    <w:rsid w:val="00A83D6E"/>
    <w:rsid w:val="00A83FF3"/>
    <w:rsid w:val="00A8426C"/>
    <w:rsid w:val="00A8458D"/>
    <w:rsid w:val="00A84655"/>
    <w:rsid w:val="00A84661"/>
    <w:rsid w:val="00A84B78"/>
    <w:rsid w:val="00A85182"/>
    <w:rsid w:val="00A85CCE"/>
    <w:rsid w:val="00A8637B"/>
    <w:rsid w:val="00A864E0"/>
    <w:rsid w:val="00A8669F"/>
    <w:rsid w:val="00A8678B"/>
    <w:rsid w:val="00A86902"/>
    <w:rsid w:val="00A86B8A"/>
    <w:rsid w:val="00A873C2"/>
    <w:rsid w:val="00A877F9"/>
    <w:rsid w:val="00A87B39"/>
    <w:rsid w:val="00A90187"/>
    <w:rsid w:val="00A9018D"/>
    <w:rsid w:val="00A901EC"/>
    <w:rsid w:val="00A903A9"/>
    <w:rsid w:val="00A90E78"/>
    <w:rsid w:val="00A90EDE"/>
    <w:rsid w:val="00A91136"/>
    <w:rsid w:val="00A91221"/>
    <w:rsid w:val="00A91640"/>
    <w:rsid w:val="00A9176A"/>
    <w:rsid w:val="00A91A08"/>
    <w:rsid w:val="00A91E2D"/>
    <w:rsid w:val="00A91E79"/>
    <w:rsid w:val="00A92040"/>
    <w:rsid w:val="00A92284"/>
    <w:rsid w:val="00A9258E"/>
    <w:rsid w:val="00A9289D"/>
    <w:rsid w:val="00A92B06"/>
    <w:rsid w:val="00A93611"/>
    <w:rsid w:val="00A936A9"/>
    <w:rsid w:val="00A93805"/>
    <w:rsid w:val="00A9487E"/>
    <w:rsid w:val="00A94D5A"/>
    <w:rsid w:val="00A94F34"/>
    <w:rsid w:val="00A9501F"/>
    <w:rsid w:val="00A950F5"/>
    <w:rsid w:val="00A95591"/>
    <w:rsid w:val="00A955EE"/>
    <w:rsid w:val="00A959A0"/>
    <w:rsid w:val="00A96035"/>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14AC"/>
    <w:rsid w:val="00AA25F3"/>
    <w:rsid w:val="00AA262F"/>
    <w:rsid w:val="00AA2BB8"/>
    <w:rsid w:val="00AA2C01"/>
    <w:rsid w:val="00AA3018"/>
    <w:rsid w:val="00AA3243"/>
    <w:rsid w:val="00AA32A2"/>
    <w:rsid w:val="00AA34E4"/>
    <w:rsid w:val="00AA3AC3"/>
    <w:rsid w:val="00AA3DC7"/>
    <w:rsid w:val="00AA41AB"/>
    <w:rsid w:val="00AA42BF"/>
    <w:rsid w:val="00AA42F9"/>
    <w:rsid w:val="00AA52DF"/>
    <w:rsid w:val="00AA5DE8"/>
    <w:rsid w:val="00AA624B"/>
    <w:rsid w:val="00AA6614"/>
    <w:rsid w:val="00AA71C3"/>
    <w:rsid w:val="00AA7508"/>
    <w:rsid w:val="00AA785D"/>
    <w:rsid w:val="00AB024A"/>
    <w:rsid w:val="00AB0624"/>
    <w:rsid w:val="00AB06F5"/>
    <w:rsid w:val="00AB099B"/>
    <w:rsid w:val="00AB14A2"/>
    <w:rsid w:val="00AB191B"/>
    <w:rsid w:val="00AB1BAA"/>
    <w:rsid w:val="00AB1E45"/>
    <w:rsid w:val="00AB1EF9"/>
    <w:rsid w:val="00AB1FBE"/>
    <w:rsid w:val="00AB29AB"/>
    <w:rsid w:val="00AB308B"/>
    <w:rsid w:val="00AB32BB"/>
    <w:rsid w:val="00AB3B36"/>
    <w:rsid w:val="00AB3D8A"/>
    <w:rsid w:val="00AB45F5"/>
    <w:rsid w:val="00AB4751"/>
    <w:rsid w:val="00AB4943"/>
    <w:rsid w:val="00AB4D47"/>
    <w:rsid w:val="00AB4E6B"/>
    <w:rsid w:val="00AB4E77"/>
    <w:rsid w:val="00AB4F7A"/>
    <w:rsid w:val="00AB5655"/>
    <w:rsid w:val="00AB576B"/>
    <w:rsid w:val="00AB59AB"/>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1080"/>
    <w:rsid w:val="00AC119E"/>
    <w:rsid w:val="00AC178B"/>
    <w:rsid w:val="00AC1CB0"/>
    <w:rsid w:val="00AC221B"/>
    <w:rsid w:val="00AC2311"/>
    <w:rsid w:val="00AC359A"/>
    <w:rsid w:val="00AC3BCB"/>
    <w:rsid w:val="00AC3EFD"/>
    <w:rsid w:val="00AC4D5B"/>
    <w:rsid w:val="00AC4E2D"/>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7C8"/>
    <w:rsid w:val="00AD2898"/>
    <w:rsid w:val="00AD293A"/>
    <w:rsid w:val="00AD2B77"/>
    <w:rsid w:val="00AD2BE4"/>
    <w:rsid w:val="00AD2E0E"/>
    <w:rsid w:val="00AD2FCA"/>
    <w:rsid w:val="00AD34C8"/>
    <w:rsid w:val="00AD3682"/>
    <w:rsid w:val="00AD36F4"/>
    <w:rsid w:val="00AD3925"/>
    <w:rsid w:val="00AD394D"/>
    <w:rsid w:val="00AD3AC0"/>
    <w:rsid w:val="00AD471A"/>
    <w:rsid w:val="00AD47EA"/>
    <w:rsid w:val="00AD5BE4"/>
    <w:rsid w:val="00AD6287"/>
    <w:rsid w:val="00AD6515"/>
    <w:rsid w:val="00AD6849"/>
    <w:rsid w:val="00AD6945"/>
    <w:rsid w:val="00AD7250"/>
    <w:rsid w:val="00AD7440"/>
    <w:rsid w:val="00AD77A0"/>
    <w:rsid w:val="00AD7A1E"/>
    <w:rsid w:val="00AD7C86"/>
    <w:rsid w:val="00AD7DB0"/>
    <w:rsid w:val="00AE0438"/>
    <w:rsid w:val="00AE07F5"/>
    <w:rsid w:val="00AE0EF6"/>
    <w:rsid w:val="00AE0FCA"/>
    <w:rsid w:val="00AE157C"/>
    <w:rsid w:val="00AE1710"/>
    <w:rsid w:val="00AE1711"/>
    <w:rsid w:val="00AE1A2D"/>
    <w:rsid w:val="00AE1C2F"/>
    <w:rsid w:val="00AE1D95"/>
    <w:rsid w:val="00AE1EDB"/>
    <w:rsid w:val="00AE22D1"/>
    <w:rsid w:val="00AE2535"/>
    <w:rsid w:val="00AE2DB8"/>
    <w:rsid w:val="00AE2F1A"/>
    <w:rsid w:val="00AE308A"/>
    <w:rsid w:val="00AE3A20"/>
    <w:rsid w:val="00AE3DB8"/>
    <w:rsid w:val="00AE411A"/>
    <w:rsid w:val="00AE446A"/>
    <w:rsid w:val="00AE4BA8"/>
    <w:rsid w:val="00AE5769"/>
    <w:rsid w:val="00AE5B6C"/>
    <w:rsid w:val="00AE5DAE"/>
    <w:rsid w:val="00AE6647"/>
    <w:rsid w:val="00AE6673"/>
    <w:rsid w:val="00AE6CC1"/>
    <w:rsid w:val="00AE6DEF"/>
    <w:rsid w:val="00AE7103"/>
    <w:rsid w:val="00AE712F"/>
    <w:rsid w:val="00AE75EC"/>
    <w:rsid w:val="00AE7BD0"/>
    <w:rsid w:val="00AE7E69"/>
    <w:rsid w:val="00AE7F13"/>
    <w:rsid w:val="00AF0106"/>
    <w:rsid w:val="00AF0849"/>
    <w:rsid w:val="00AF0933"/>
    <w:rsid w:val="00AF11E1"/>
    <w:rsid w:val="00AF12A6"/>
    <w:rsid w:val="00AF12D9"/>
    <w:rsid w:val="00AF1603"/>
    <w:rsid w:val="00AF16FD"/>
    <w:rsid w:val="00AF1A70"/>
    <w:rsid w:val="00AF1CCE"/>
    <w:rsid w:val="00AF21BF"/>
    <w:rsid w:val="00AF2684"/>
    <w:rsid w:val="00AF2808"/>
    <w:rsid w:val="00AF282A"/>
    <w:rsid w:val="00AF2DE6"/>
    <w:rsid w:val="00AF31A1"/>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C86"/>
    <w:rsid w:val="00AF7E9C"/>
    <w:rsid w:val="00AF7FDD"/>
    <w:rsid w:val="00B00205"/>
    <w:rsid w:val="00B00223"/>
    <w:rsid w:val="00B004B2"/>
    <w:rsid w:val="00B0092C"/>
    <w:rsid w:val="00B00A6E"/>
    <w:rsid w:val="00B02239"/>
    <w:rsid w:val="00B02535"/>
    <w:rsid w:val="00B026B4"/>
    <w:rsid w:val="00B02AF7"/>
    <w:rsid w:val="00B02BCA"/>
    <w:rsid w:val="00B02ED7"/>
    <w:rsid w:val="00B02FC5"/>
    <w:rsid w:val="00B03073"/>
    <w:rsid w:val="00B0389B"/>
    <w:rsid w:val="00B039ED"/>
    <w:rsid w:val="00B04022"/>
    <w:rsid w:val="00B041D5"/>
    <w:rsid w:val="00B041F4"/>
    <w:rsid w:val="00B04483"/>
    <w:rsid w:val="00B04935"/>
    <w:rsid w:val="00B049FD"/>
    <w:rsid w:val="00B04C58"/>
    <w:rsid w:val="00B04D19"/>
    <w:rsid w:val="00B061DE"/>
    <w:rsid w:val="00B0627C"/>
    <w:rsid w:val="00B06A09"/>
    <w:rsid w:val="00B06C76"/>
    <w:rsid w:val="00B06ECC"/>
    <w:rsid w:val="00B075F5"/>
    <w:rsid w:val="00B077D4"/>
    <w:rsid w:val="00B07AEF"/>
    <w:rsid w:val="00B07BDF"/>
    <w:rsid w:val="00B07D28"/>
    <w:rsid w:val="00B10558"/>
    <w:rsid w:val="00B1092B"/>
    <w:rsid w:val="00B111B2"/>
    <w:rsid w:val="00B11A34"/>
    <w:rsid w:val="00B12064"/>
    <w:rsid w:val="00B12927"/>
    <w:rsid w:val="00B129CF"/>
    <w:rsid w:val="00B12B71"/>
    <w:rsid w:val="00B12DE7"/>
    <w:rsid w:val="00B130A1"/>
    <w:rsid w:val="00B13C65"/>
    <w:rsid w:val="00B13D51"/>
    <w:rsid w:val="00B14171"/>
    <w:rsid w:val="00B14238"/>
    <w:rsid w:val="00B14277"/>
    <w:rsid w:val="00B142F5"/>
    <w:rsid w:val="00B148B2"/>
    <w:rsid w:val="00B14B05"/>
    <w:rsid w:val="00B14C01"/>
    <w:rsid w:val="00B15047"/>
    <w:rsid w:val="00B159EA"/>
    <w:rsid w:val="00B15ACD"/>
    <w:rsid w:val="00B164E6"/>
    <w:rsid w:val="00B164E9"/>
    <w:rsid w:val="00B16596"/>
    <w:rsid w:val="00B1661F"/>
    <w:rsid w:val="00B16742"/>
    <w:rsid w:val="00B16F9A"/>
    <w:rsid w:val="00B16FC5"/>
    <w:rsid w:val="00B1732E"/>
    <w:rsid w:val="00B20232"/>
    <w:rsid w:val="00B2080C"/>
    <w:rsid w:val="00B20BB6"/>
    <w:rsid w:val="00B212BD"/>
    <w:rsid w:val="00B21BEA"/>
    <w:rsid w:val="00B21FA2"/>
    <w:rsid w:val="00B22045"/>
    <w:rsid w:val="00B22104"/>
    <w:rsid w:val="00B2261F"/>
    <w:rsid w:val="00B2276A"/>
    <w:rsid w:val="00B22878"/>
    <w:rsid w:val="00B231CF"/>
    <w:rsid w:val="00B2339F"/>
    <w:rsid w:val="00B23784"/>
    <w:rsid w:val="00B23AC2"/>
    <w:rsid w:val="00B23D8C"/>
    <w:rsid w:val="00B23E0B"/>
    <w:rsid w:val="00B24146"/>
    <w:rsid w:val="00B2498F"/>
    <w:rsid w:val="00B24C3B"/>
    <w:rsid w:val="00B2570A"/>
    <w:rsid w:val="00B25BF7"/>
    <w:rsid w:val="00B25DDA"/>
    <w:rsid w:val="00B2608B"/>
    <w:rsid w:val="00B269B0"/>
    <w:rsid w:val="00B26BB2"/>
    <w:rsid w:val="00B27443"/>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3111"/>
    <w:rsid w:val="00B33287"/>
    <w:rsid w:val="00B334CC"/>
    <w:rsid w:val="00B3353A"/>
    <w:rsid w:val="00B33790"/>
    <w:rsid w:val="00B337F7"/>
    <w:rsid w:val="00B3386C"/>
    <w:rsid w:val="00B33DD9"/>
    <w:rsid w:val="00B33EA1"/>
    <w:rsid w:val="00B34362"/>
    <w:rsid w:val="00B34612"/>
    <w:rsid w:val="00B34B3C"/>
    <w:rsid w:val="00B34ED9"/>
    <w:rsid w:val="00B35232"/>
    <w:rsid w:val="00B35523"/>
    <w:rsid w:val="00B355E9"/>
    <w:rsid w:val="00B35795"/>
    <w:rsid w:val="00B357C6"/>
    <w:rsid w:val="00B35ABA"/>
    <w:rsid w:val="00B35E12"/>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24"/>
    <w:rsid w:val="00B45F42"/>
    <w:rsid w:val="00B464D7"/>
    <w:rsid w:val="00B46BBC"/>
    <w:rsid w:val="00B46F5F"/>
    <w:rsid w:val="00B47495"/>
    <w:rsid w:val="00B4760D"/>
    <w:rsid w:val="00B47BD0"/>
    <w:rsid w:val="00B50251"/>
    <w:rsid w:val="00B50F44"/>
    <w:rsid w:val="00B510DF"/>
    <w:rsid w:val="00B512D2"/>
    <w:rsid w:val="00B514BB"/>
    <w:rsid w:val="00B51513"/>
    <w:rsid w:val="00B51707"/>
    <w:rsid w:val="00B518BA"/>
    <w:rsid w:val="00B51AD7"/>
    <w:rsid w:val="00B51D31"/>
    <w:rsid w:val="00B520E2"/>
    <w:rsid w:val="00B5298D"/>
    <w:rsid w:val="00B5304A"/>
    <w:rsid w:val="00B532A3"/>
    <w:rsid w:val="00B5339B"/>
    <w:rsid w:val="00B53908"/>
    <w:rsid w:val="00B53DA0"/>
    <w:rsid w:val="00B54421"/>
    <w:rsid w:val="00B5451C"/>
    <w:rsid w:val="00B547DA"/>
    <w:rsid w:val="00B5486B"/>
    <w:rsid w:val="00B548D4"/>
    <w:rsid w:val="00B54900"/>
    <w:rsid w:val="00B55007"/>
    <w:rsid w:val="00B551C9"/>
    <w:rsid w:val="00B553B0"/>
    <w:rsid w:val="00B553B4"/>
    <w:rsid w:val="00B5549B"/>
    <w:rsid w:val="00B556F0"/>
    <w:rsid w:val="00B55835"/>
    <w:rsid w:val="00B5599A"/>
    <w:rsid w:val="00B55C60"/>
    <w:rsid w:val="00B55C6A"/>
    <w:rsid w:val="00B563BE"/>
    <w:rsid w:val="00B56C94"/>
    <w:rsid w:val="00B56E5F"/>
    <w:rsid w:val="00B5729E"/>
    <w:rsid w:val="00B601F7"/>
    <w:rsid w:val="00B6028C"/>
    <w:rsid w:val="00B603FB"/>
    <w:rsid w:val="00B608A1"/>
    <w:rsid w:val="00B60A02"/>
    <w:rsid w:val="00B60F01"/>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6B8"/>
    <w:rsid w:val="00B65B2B"/>
    <w:rsid w:val="00B65BA7"/>
    <w:rsid w:val="00B65D59"/>
    <w:rsid w:val="00B65D9D"/>
    <w:rsid w:val="00B66A82"/>
    <w:rsid w:val="00B66A84"/>
    <w:rsid w:val="00B6714D"/>
    <w:rsid w:val="00B671CE"/>
    <w:rsid w:val="00B674EF"/>
    <w:rsid w:val="00B67620"/>
    <w:rsid w:val="00B67657"/>
    <w:rsid w:val="00B67869"/>
    <w:rsid w:val="00B678DF"/>
    <w:rsid w:val="00B70319"/>
    <w:rsid w:val="00B70569"/>
    <w:rsid w:val="00B70C8F"/>
    <w:rsid w:val="00B7120C"/>
    <w:rsid w:val="00B718F6"/>
    <w:rsid w:val="00B71990"/>
    <w:rsid w:val="00B71ED8"/>
    <w:rsid w:val="00B72160"/>
    <w:rsid w:val="00B722FE"/>
    <w:rsid w:val="00B7281E"/>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68FA"/>
    <w:rsid w:val="00B76BDF"/>
    <w:rsid w:val="00B76C80"/>
    <w:rsid w:val="00B775D0"/>
    <w:rsid w:val="00B7762E"/>
    <w:rsid w:val="00B776B3"/>
    <w:rsid w:val="00B77A65"/>
    <w:rsid w:val="00B77DEC"/>
    <w:rsid w:val="00B77E56"/>
    <w:rsid w:val="00B80014"/>
    <w:rsid w:val="00B801E4"/>
    <w:rsid w:val="00B8047F"/>
    <w:rsid w:val="00B804CA"/>
    <w:rsid w:val="00B80764"/>
    <w:rsid w:val="00B8079A"/>
    <w:rsid w:val="00B808D7"/>
    <w:rsid w:val="00B8094C"/>
    <w:rsid w:val="00B80C9C"/>
    <w:rsid w:val="00B8123C"/>
    <w:rsid w:val="00B81245"/>
    <w:rsid w:val="00B81339"/>
    <w:rsid w:val="00B81462"/>
    <w:rsid w:val="00B81546"/>
    <w:rsid w:val="00B818ED"/>
    <w:rsid w:val="00B81A6F"/>
    <w:rsid w:val="00B81CEB"/>
    <w:rsid w:val="00B81DF8"/>
    <w:rsid w:val="00B822A8"/>
    <w:rsid w:val="00B82513"/>
    <w:rsid w:val="00B827AF"/>
    <w:rsid w:val="00B82BD3"/>
    <w:rsid w:val="00B82D81"/>
    <w:rsid w:val="00B83167"/>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747"/>
    <w:rsid w:val="00B86B63"/>
    <w:rsid w:val="00B86B94"/>
    <w:rsid w:val="00B86FC8"/>
    <w:rsid w:val="00B8709F"/>
    <w:rsid w:val="00B870EE"/>
    <w:rsid w:val="00B8787A"/>
    <w:rsid w:val="00B9019E"/>
    <w:rsid w:val="00B9072C"/>
    <w:rsid w:val="00B90C40"/>
    <w:rsid w:val="00B91437"/>
    <w:rsid w:val="00B9143E"/>
    <w:rsid w:val="00B91789"/>
    <w:rsid w:val="00B91CDD"/>
    <w:rsid w:val="00B91E0B"/>
    <w:rsid w:val="00B91E97"/>
    <w:rsid w:val="00B920EE"/>
    <w:rsid w:val="00B92431"/>
    <w:rsid w:val="00B92B41"/>
    <w:rsid w:val="00B92F48"/>
    <w:rsid w:val="00B9304C"/>
    <w:rsid w:val="00B931FD"/>
    <w:rsid w:val="00B93860"/>
    <w:rsid w:val="00B93AE8"/>
    <w:rsid w:val="00B94AE5"/>
    <w:rsid w:val="00B94CF7"/>
    <w:rsid w:val="00B95133"/>
    <w:rsid w:val="00B95B74"/>
    <w:rsid w:val="00B95C9C"/>
    <w:rsid w:val="00B95FE9"/>
    <w:rsid w:val="00B96107"/>
    <w:rsid w:val="00B963AF"/>
    <w:rsid w:val="00B96664"/>
    <w:rsid w:val="00B96954"/>
    <w:rsid w:val="00B96B28"/>
    <w:rsid w:val="00B9705F"/>
    <w:rsid w:val="00B97918"/>
    <w:rsid w:val="00B97B20"/>
    <w:rsid w:val="00BA05B2"/>
    <w:rsid w:val="00BA071E"/>
    <w:rsid w:val="00BA0E34"/>
    <w:rsid w:val="00BA114D"/>
    <w:rsid w:val="00BA12B5"/>
    <w:rsid w:val="00BA1542"/>
    <w:rsid w:val="00BA1D81"/>
    <w:rsid w:val="00BA2415"/>
    <w:rsid w:val="00BA2A18"/>
    <w:rsid w:val="00BA2E2C"/>
    <w:rsid w:val="00BA303D"/>
    <w:rsid w:val="00BA3793"/>
    <w:rsid w:val="00BA3E59"/>
    <w:rsid w:val="00BA3FC3"/>
    <w:rsid w:val="00BA4002"/>
    <w:rsid w:val="00BA4113"/>
    <w:rsid w:val="00BA48E7"/>
    <w:rsid w:val="00BA4A2F"/>
    <w:rsid w:val="00BA4E0E"/>
    <w:rsid w:val="00BA5070"/>
    <w:rsid w:val="00BA50B3"/>
    <w:rsid w:val="00BA5141"/>
    <w:rsid w:val="00BA523A"/>
    <w:rsid w:val="00BA5625"/>
    <w:rsid w:val="00BA5877"/>
    <w:rsid w:val="00BA5B63"/>
    <w:rsid w:val="00BA5C9C"/>
    <w:rsid w:val="00BA5D2A"/>
    <w:rsid w:val="00BA5F26"/>
    <w:rsid w:val="00BA6297"/>
    <w:rsid w:val="00BA632A"/>
    <w:rsid w:val="00BA6342"/>
    <w:rsid w:val="00BA6560"/>
    <w:rsid w:val="00BA68C0"/>
    <w:rsid w:val="00BA6CBB"/>
    <w:rsid w:val="00BA6FBD"/>
    <w:rsid w:val="00BA70F5"/>
    <w:rsid w:val="00BA7819"/>
    <w:rsid w:val="00BA79FE"/>
    <w:rsid w:val="00BB005E"/>
    <w:rsid w:val="00BB073E"/>
    <w:rsid w:val="00BB09C4"/>
    <w:rsid w:val="00BB0A24"/>
    <w:rsid w:val="00BB0AB6"/>
    <w:rsid w:val="00BB0C17"/>
    <w:rsid w:val="00BB0DC4"/>
    <w:rsid w:val="00BB0ED6"/>
    <w:rsid w:val="00BB1DC6"/>
    <w:rsid w:val="00BB2117"/>
    <w:rsid w:val="00BB24B0"/>
    <w:rsid w:val="00BB260F"/>
    <w:rsid w:val="00BB29FD"/>
    <w:rsid w:val="00BB2B6C"/>
    <w:rsid w:val="00BB2CD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1F4"/>
    <w:rsid w:val="00BB52EF"/>
    <w:rsid w:val="00BB54F3"/>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9B0"/>
    <w:rsid w:val="00BC1069"/>
    <w:rsid w:val="00BC1416"/>
    <w:rsid w:val="00BC1810"/>
    <w:rsid w:val="00BC1837"/>
    <w:rsid w:val="00BC1852"/>
    <w:rsid w:val="00BC1E6B"/>
    <w:rsid w:val="00BC1EFD"/>
    <w:rsid w:val="00BC2056"/>
    <w:rsid w:val="00BC25BE"/>
    <w:rsid w:val="00BC26E8"/>
    <w:rsid w:val="00BC29E3"/>
    <w:rsid w:val="00BC2EDA"/>
    <w:rsid w:val="00BC304A"/>
    <w:rsid w:val="00BC30F9"/>
    <w:rsid w:val="00BC3178"/>
    <w:rsid w:val="00BC3359"/>
    <w:rsid w:val="00BC3953"/>
    <w:rsid w:val="00BC3ABD"/>
    <w:rsid w:val="00BC40BF"/>
    <w:rsid w:val="00BC416B"/>
    <w:rsid w:val="00BC44E6"/>
    <w:rsid w:val="00BC4963"/>
    <w:rsid w:val="00BC4C21"/>
    <w:rsid w:val="00BC537B"/>
    <w:rsid w:val="00BC555E"/>
    <w:rsid w:val="00BC5F26"/>
    <w:rsid w:val="00BC6395"/>
    <w:rsid w:val="00BC6579"/>
    <w:rsid w:val="00BC68F9"/>
    <w:rsid w:val="00BC69F6"/>
    <w:rsid w:val="00BC6ACE"/>
    <w:rsid w:val="00BC6F20"/>
    <w:rsid w:val="00BC7134"/>
    <w:rsid w:val="00BC73EC"/>
    <w:rsid w:val="00BC749B"/>
    <w:rsid w:val="00BC79B7"/>
    <w:rsid w:val="00BD0560"/>
    <w:rsid w:val="00BD062F"/>
    <w:rsid w:val="00BD0FD2"/>
    <w:rsid w:val="00BD17AB"/>
    <w:rsid w:val="00BD19F6"/>
    <w:rsid w:val="00BD216F"/>
    <w:rsid w:val="00BD2263"/>
    <w:rsid w:val="00BD234B"/>
    <w:rsid w:val="00BD246D"/>
    <w:rsid w:val="00BD2530"/>
    <w:rsid w:val="00BD2B7D"/>
    <w:rsid w:val="00BD2C6C"/>
    <w:rsid w:val="00BD32C3"/>
    <w:rsid w:val="00BD3356"/>
    <w:rsid w:val="00BD3374"/>
    <w:rsid w:val="00BD356A"/>
    <w:rsid w:val="00BD3625"/>
    <w:rsid w:val="00BD36EA"/>
    <w:rsid w:val="00BD3852"/>
    <w:rsid w:val="00BD3C07"/>
    <w:rsid w:val="00BD3CF2"/>
    <w:rsid w:val="00BD42E1"/>
    <w:rsid w:val="00BD50AB"/>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3EC"/>
    <w:rsid w:val="00BD7847"/>
    <w:rsid w:val="00BD7964"/>
    <w:rsid w:val="00BD7C70"/>
    <w:rsid w:val="00BE0202"/>
    <w:rsid w:val="00BE0205"/>
    <w:rsid w:val="00BE057F"/>
    <w:rsid w:val="00BE07AA"/>
    <w:rsid w:val="00BE0A73"/>
    <w:rsid w:val="00BE0ACA"/>
    <w:rsid w:val="00BE0D80"/>
    <w:rsid w:val="00BE0EAA"/>
    <w:rsid w:val="00BE111F"/>
    <w:rsid w:val="00BE116F"/>
    <w:rsid w:val="00BE13FE"/>
    <w:rsid w:val="00BE158A"/>
    <w:rsid w:val="00BE1DB2"/>
    <w:rsid w:val="00BE226F"/>
    <w:rsid w:val="00BE22CE"/>
    <w:rsid w:val="00BE254A"/>
    <w:rsid w:val="00BE27DB"/>
    <w:rsid w:val="00BE2A40"/>
    <w:rsid w:val="00BE2B64"/>
    <w:rsid w:val="00BE2DBA"/>
    <w:rsid w:val="00BE2F11"/>
    <w:rsid w:val="00BE32CB"/>
    <w:rsid w:val="00BE3324"/>
    <w:rsid w:val="00BE382C"/>
    <w:rsid w:val="00BE3B0E"/>
    <w:rsid w:val="00BE3B2F"/>
    <w:rsid w:val="00BE3F71"/>
    <w:rsid w:val="00BE4140"/>
    <w:rsid w:val="00BE4272"/>
    <w:rsid w:val="00BE4931"/>
    <w:rsid w:val="00BE4F49"/>
    <w:rsid w:val="00BE58C6"/>
    <w:rsid w:val="00BE5A85"/>
    <w:rsid w:val="00BE5B6F"/>
    <w:rsid w:val="00BE5D39"/>
    <w:rsid w:val="00BE5EB7"/>
    <w:rsid w:val="00BE5F2F"/>
    <w:rsid w:val="00BE644A"/>
    <w:rsid w:val="00BE661E"/>
    <w:rsid w:val="00BE67E7"/>
    <w:rsid w:val="00BE6D16"/>
    <w:rsid w:val="00BE725A"/>
    <w:rsid w:val="00BE7263"/>
    <w:rsid w:val="00BE75D5"/>
    <w:rsid w:val="00BE7DA3"/>
    <w:rsid w:val="00BE7FB0"/>
    <w:rsid w:val="00BF01F0"/>
    <w:rsid w:val="00BF0614"/>
    <w:rsid w:val="00BF0709"/>
    <w:rsid w:val="00BF0D91"/>
    <w:rsid w:val="00BF0E83"/>
    <w:rsid w:val="00BF10DD"/>
    <w:rsid w:val="00BF1F94"/>
    <w:rsid w:val="00BF209C"/>
    <w:rsid w:val="00BF2442"/>
    <w:rsid w:val="00BF24B0"/>
    <w:rsid w:val="00BF28A2"/>
    <w:rsid w:val="00BF2AE1"/>
    <w:rsid w:val="00BF2AFB"/>
    <w:rsid w:val="00BF2CF3"/>
    <w:rsid w:val="00BF2E3B"/>
    <w:rsid w:val="00BF32FE"/>
    <w:rsid w:val="00BF3451"/>
    <w:rsid w:val="00BF35F5"/>
    <w:rsid w:val="00BF3C28"/>
    <w:rsid w:val="00BF3D87"/>
    <w:rsid w:val="00BF3DB5"/>
    <w:rsid w:val="00BF40B8"/>
    <w:rsid w:val="00BF44BB"/>
    <w:rsid w:val="00BF46E2"/>
    <w:rsid w:val="00BF47E9"/>
    <w:rsid w:val="00BF4919"/>
    <w:rsid w:val="00BF542A"/>
    <w:rsid w:val="00BF6033"/>
    <w:rsid w:val="00BF6111"/>
    <w:rsid w:val="00BF6776"/>
    <w:rsid w:val="00BF680F"/>
    <w:rsid w:val="00BF6874"/>
    <w:rsid w:val="00BF69E0"/>
    <w:rsid w:val="00BF7D90"/>
    <w:rsid w:val="00BF7FC4"/>
    <w:rsid w:val="00C001F6"/>
    <w:rsid w:val="00C0021E"/>
    <w:rsid w:val="00C00429"/>
    <w:rsid w:val="00C00664"/>
    <w:rsid w:val="00C00681"/>
    <w:rsid w:val="00C008A3"/>
    <w:rsid w:val="00C00949"/>
    <w:rsid w:val="00C013B4"/>
    <w:rsid w:val="00C01827"/>
    <w:rsid w:val="00C01A05"/>
    <w:rsid w:val="00C01DBD"/>
    <w:rsid w:val="00C02100"/>
    <w:rsid w:val="00C0236E"/>
    <w:rsid w:val="00C0255D"/>
    <w:rsid w:val="00C02574"/>
    <w:rsid w:val="00C026F6"/>
    <w:rsid w:val="00C02A1B"/>
    <w:rsid w:val="00C02FA3"/>
    <w:rsid w:val="00C03A92"/>
    <w:rsid w:val="00C03EF8"/>
    <w:rsid w:val="00C04089"/>
    <w:rsid w:val="00C04700"/>
    <w:rsid w:val="00C0489D"/>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6E4"/>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7C0"/>
    <w:rsid w:val="00C168C9"/>
    <w:rsid w:val="00C16A1B"/>
    <w:rsid w:val="00C16B30"/>
    <w:rsid w:val="00C16E4B"/>
    <w:rsid w:val="00C16EBF"/>
    <w:rsid w:val="00C16ED5"/>
    <w:rsid w:val="00C17139"/>
    <w:rsid w:val="00C17943"/>
    <w:rsid w:val="00C17DD4"/>
    <w:rsid w:val="00C20383"/>
    <w:rsid w:val="00C203AE"/>
    <w:rsid w:val="00C208CD"/>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677"/>
    <w:rsid w:val="00C23CF8"/>
    <w:rsid w:val="00C23E8E"/>
    <w:rsid w:val="00C23EA9"/>
    <w:rsid w:val="00C23FE3"/>
    <w:rsid w:val="00C243B5"/>
    <w:rsid w:val="00C2469D"/>
    <w:rsid w:val="00C248EF"/>
    <w:rsid w:val="00C24D04"/>
    <w:rsid w:val="00C24E83"/>
    <w:rsid w:val="00C250BF"/>
    <w:rsid w:val="00C25436"/>
    <w:rsid w:val="00C25A93"/>
    <w:rsid w:val="00C25D26"/>
    <w:rsid w:val="00C266C8"/>
    <w:rsid w:val="00C269E6"/>
    <w:rsid w:val="00C2752A"/>
    <w:rsid w:val="00C3063C"/>
    <w:rsid w:val="00C30880"/>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4221"/>
    <w:rsid w:val="00C34A1F"/>
    <w:rsid w:val="00C34DBA"/>
    <w:rsid w:val="00C34DC1"/>
    <w:rsid w:val="00C35929"/>
    <w:rsid w:val="00C35A89"/>
    <w:rsid w:val="00C36304"/>
    <w:rsid w:val="00C3631B"/>
    <w:rsid w:val="00C36320"/>
    <w:rsid w:val="00C36333"/>
    <w:rsid w:val="00C363F6"/>
    <w:rsid w:val="00C36454"/>
    <w:rsid w:val="00C36908"/>
    <w:rsid w:val="00C36DD7"/>
    <w:rsid w:val="00C37095"/>
    <w:rsid w:val="00C37598"/>
    <w:rsid w:val="00C4047E"/>
    <w:rsid w:val="00C406F5"/>
    <w:rsid w:val="00C407B6"/>
    <w:rsid w:val="00C40A71"/>
    <w:rsid w:val="00C40B40"/>
    <w:rsid w:val="00C40B78"/>
    <w:rsid w:val="00C40C47"/>
    <w:rsid w:val="00C40CB5"/>
    <w:rsid w:val="00C40CFB"/>
    <w:rsid w:val="00C40D4D"/>
    <w:rsid w:val="00C40E04"/>
    <w:rsid w:val="00C40E84"/>
    <w:rsid w:val="00C41103"/>
    <w:rsid w:val="00C41ACE"/>
    <w:rsid w:val="00C41C38"/>
    <w:rsid w:val="00C42F64"/>
    <w:rsid w:val="00C43153"/>
    <w:rsid w:val="00C43265"/>
    <w:rsid w:val="00C4367A"/>
    <w:rsid w:val="00C43A4C"/>
    <w:rsid w:val="00C43D01"/>
    <w:rsid w:val="00C4459F"/>
    <w:rsid w:val="00C447DB"/>
    <w:rsid w:val="00C44C7F"/>
    <w:rsid w:val="00C45072"/>
    <w:rsid w:val="00C451A5"/>
    <w:rsid w:val="00C455DF"/>
    <w:rsid w:val="00C457DC"/>
    <w:rsid w:val="00C45853"/>
    <w:rsid w:val="00C45B3C"/>
    <w:rsid w:val="00C461D4"/>
    <w:rsid w:val="00C469A9"/>
    <w:rsid w:val="00C469AF"/>
    <w:rsid w:val="00C46DAF"/>
    <w:rsid w:val="00C46FFF"/>
    <w:rsid w:val="00C473DC"/>
    <w:rsid w:val="00C47EDA"/>
    <w:rsid w:val="00C47F1B"/>
    <w:rsid w:val="00C5048B"/>
    <w:rsid w:val="00C5166B"/>
    <w:rsid w:val="00C516E1"/>
    <w:rsid w:val="00C518EC"/>
    <w:rsid w:val="00C51961"/>
    <w:rsid w:val="00C51D23"/>
    <w:rsid w:val="00C521E2"/>
    <w:rsid w:val="00C52523"/>
    <w:rsid w:val="00C529FF"/>
    <w:rsid w:val="00C52E22"/>
    <w:rsid w:val="00C533CC"/>
    <w:rsid w:val="00C53A96"/>
    <w:rsid w:val="00C53CA0"/>
    <w:rsid w:val="00C541BB"/>
    <w:rsid w:val="00C5478A"/>
    <w:rsid w:val="00C54DA8"/>
    <w:rsid w:val="00C553A0"/>
    <w:rsid w:val="00C558CD"/>
    <w:rsid w:val="00C5606E"/>
    <w:rsid w:val="00C562BD"/>
    <w:rsid w:val="00C5672F"/>
    <w:rsid w:val="00C56794"/>
    <w:rsid w:val="00C567B0"/>
    <w:rsid w:val="00C56852"/>
    <w:rsid w:val="00C56E1F"/>
    <w:rsid w:val="00C571E2"/>
    <w:rsid w:val="00C57801"/>
    <w:rsid w:val="00C57A3B"/>
    <w:rsid w:val="00C57BCD"/>
    <w:rsid w:val="00C57CF5"/>
    <w:rsid w:val="00C57E37"/>
    <w:rsid w:val="00C57E44"/>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FB9"/>
    <w:rsid w:val="00C640B1"/>
    <w:rsid w:val="00C64625"/>
    <w:rsid w:val="00C64835"/>
    <w:rsid w:val="00C6486D"/>
    <w:rsid w:val="00C64C48"/>
    <w:rsid w:val="00C651F2"/>
    <w:rsid w:val="00C651F5"/>
    <w:rsid w:val="00C65268"/>
    <w:rsid w:val="00C65495"/>
    <w:rsid w:val="00C65D68"/>
    <w:rsid w:val="00C66061"/>
    <w:rsid w:val="00C663EF"/>
    <w:rsid w:val="00C664CA"/>
    <w:rsid w:val="00C671FD"/>
    <w:rsid w:val="00C67341"/>
    <w:rsid w:val="00C6783A"/>
    <w:rsid w:val="00C70161"/>
    <w:rsid w:val="00C704AB"/>
    <w:rsid w:val="00C705C7"/>
    <w:rsid w:val="00C70733"/>
    <w:rsid w:val="00C712FC"/>
    <w:rsid w:val="00C7167F"/>
    <w:rsid w:val="00C7199A"/>
    <w:rsid w:val="00C71CAA"/>
    <w:rsid w:val="00C71EA1"/>
    <w:rsid w:val="00C720B4"/>
    <w:rsid w:val="00C727F8"/>
    <w:rsid w:val="00C72BC3"/>
    <w:rsid w:val="00C72F2B"/>
    <w:rsid w:val="00C730F0"/>
    <w:rsid w:val="00C731AD"/>
    <w:rsid w:val="00C73558"/>
    <w:rsid w:val="00C73EFF"/>
    <w:rsid w:val="00C740FC"/>
    <w:rsid w:val="00C74628"/>
    <w:rsid w:val="00C7467F"/>
    <w:rsid w:val="00C74C19"/>
    <w:rsid w:val="00C75195"/>
    <w:rsid w:val="00C751C9"/>
    <w:rsid w:val="00C762AA"/>
    <w:rsid w:val="00C769AD"/>
    <w:rsid w:val="00C76AB8"/>
    <w:rsid w:val="00C76C9D"/>
    <w:rsid w:val="00C77011"/>
    <w:rsid w:val="00C77329"/>
    <w:rsid w:val="00C773CF"/>
    <w:rsid w:val="00C7781B"/>
    <w:rsid w:val="00C77821"/>
    <w:rsid w:val="00C7782A"/>
    <w:rsid w:val="00C779FE"/>
    <w:rsid w:val="00C77AF5"/>
    <w:rsid w:val="00C800D5"/>
    <w:rsid w:val="00C80D89"/>
    <w:rsid w:val="00C80FB4"/>
    <w:rsid w:val="00C817B7"/>
    <w:rsid w:val="00C81803"/>
    <w:rsid w:val="00C81B41"/>
    <w:rsid w:val="00C81C60"/>
    <w:rsid w:val="00C81D4C"/>
    <w:rsid w:val="00C82D7E"/>
    <w:rsid w:val="00C8305B"/>
    <w:rsid w:val="00C830BB"/>
    <w:rsid w:val="00C83497"/>
    <w:rsid w:val="00C8374D"/>
    <w:rsid w:val="00C837E7"/>
    <w:rsid w:val="00C83BE9"/>
    <w:rsid w:val="00C83C37"/>
    <w:rsid w:val="00C83E27"/>
    <w:rsid w:val="00C841AE"/>
    <w:rsid w:val="00C84295"/>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626"/>
    <w:rsid w:val="00C87645"/>
    <w:rsid w:val="00C87771"/>
    <w:rsid w:val="00C87D89"/>
    <w:rsid w:val="00C90372"/>
    <w:rsid w:val="00C9069B"/>
    <w:rsid w:val="00C90CDF"/>
    <w:rsid w:val="00C90EC8"/>
    <w:rsid w:val="00C9115C"/>
    <w:rsid w:val="00C91457"/>
    <w:rsid w:val="00C91938"/>
    <w:rsid w:val="00C919EC"/>
    <w:rsid w:val="00C919F3"/>
    <w:rsid w:val="00C91A2E"/>
    <w:rsid w:val="00C91C82"/>
    <w:rsid w:val="00C91EF0"/>
    <w:rsid w:val="00C92044"/>
    <w:rsid w:val="00C922F8"/>
    <w:rsid w:val="00C923A4"/>
    <w:rsid w:val="00C924DB"/>
    <w:rsid w:val="00C92A94"/>
    <w:rsid w:val="00C92BB4"/>
    <w:rsid w:val="00C92DA2"/>
    <w:rsid w:val="00C93114"/>
    <w:rsid w:val="00C93727"/>
    <w:rsid w:val="00C9386F"/>
    <w:rsid w:val="00C93BF3"/>
    <w:rsid w:val="00C93E12"/>
    <w:rsid w:val="00C94270"/>
    <w:rsid w:val="00C9440B"/>
    <w:rsid w:val="00C94518"/>
    <w:rsid w:val="00C94691"/>
    <w:rsid w:val="00C946E7"/>
    <w:rsid w:val="00C949E8"/>
    <w:rsid w:val="00C94C8A"/>
    <w:rsid w:val="00C955B7"/>
    <w:rsid w:val="00C9566A"/>
    <w:rsid w:val="00C95C61"/>
    <w:rsid w:val="00C95D1F"/>
    <w:rsid w:val="00C9625F"/>
    <w:rsid w:val="00C963D8"/>
    <w:rsid w:val="00C967C0"/>
    <w:rsid w:val="00C96CB7"/>
    <w:rsid w:val="00C96F79"/>
    <w:rsid w:val="00C9724A"/>
    <w:rsid w:val="00C973D7"/>
    <w:rsid w:val="00C97B94"/>
    <w:rsid w:val="00C97CB5"/>
    <w:rsid w:val="00C97FA5"/>
    <w:rsid w:val="00C97FD1"/>
    <w:rsid w:val="00CA007F"/>
    <w:rsid w:val="00CA02F1"/>
    <w:rsid w:val="00CA069A"/>
    <w:rsid w:val="00CA0775"/>
    <w:rsid w:val="00CA09F3"/>
    <w:rsid w:val="00CA0CF5"/>
    <w:rsid w:val="00CA1182"/>
    <w:rsid w:val="00CA167D"/>
    <w:rsid w:val="00CA17B2"/>
    <w:rsid w:val="00CA1B9D"/>
    <w:rsid w:val="00CA1BC5"/>
    <w:rsid w:val="00CA21C7"/>
    <w:rsid w:val="00CA251A"/>
    <w:rsid w:val="00CA2B21"/>
    <w:rsid w:val="00CA2DB7"/>
    <w:rsid w:val="00CA2DF9"/>
    <w:rsid w:val="00CA2F09"/>
    <w:rsid w:val="00CA3131"/>
    <w:rsid w:val="00CA3990"/>
    <w:rsid w:val="00CA3BAD"/>
    <w:rsid w:val="00CA3E87"/>
    <w:rsid w:val="00CA3F6D"/>
    <w:rsid w:val="00CA449B"/>
    <w:rsid w:val="00CA4DB8"/>
    <w:rsid w:val="00CA4DF0"/>
    <w:rsid w:val="00CA512B"/>
    <w:rsid w:val="00CA5284"/>
    <w:rsid w:val="00CA54BE"/>
    <w:rsid w:val="00CA55FF"/>
    <w:rsid w:val="00CA5618"/>
    <w:rsid w:val="00CA5627"/>
    <w:rsid w:val="00CA5961"/>
    <w:rsid w:val="00CA5DFE"/>
    <w:rsid w:val="00CA5ECC"/>
    <w:rsid w:val="00CA6079"/>
    <w:rsid w:val="00CA66F7"/>
    <w:rsid w:val="00CA696F"/>
    <w:rsid w:val="00CA732D"/>
    <w:rsid w:val="00CA76FE"/>
    <w:rsid w:val="00CA7A77"/>
    <w:rsid w:val="00CA7AF8"/>
    <w:rsid w:val="00CA7B34"/>
    <w:rsid w:val="00CB0342"/>
    <w:rsid w:val="00CB05C4"/>
    <w:rsid w:val="00CB07D3"/>
    <w:rsid w:val="00CB086C"/>
    <w:rsid w:val="00CB0E1C"/>
    <w:rsid w:val="00CB0F04"/>
    <w:rsid w:val="00CB10CC"/>
    <w:rsid w:val="00CB116C"/>
    <w:rsid w:val="00CB1216"/>
    <w:rsid w:val="00CB1456"/>
    <w:rsid w:val="00CB1EF9"/>
    <w:rsid w:val="00CB21B2"/>
    <w:rsid w:val="00CB2437"/>
    <w:rsid w:val="00CB275F"/>
    <w:rsid w:val="00CB2B71"/>
    <w:rsid w:val="00CB2EBF"/>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AFD"/>
    <w:rsid w:val="00CB5FFE"/>
    <w:rsid w:val="00CB602E"/>
    <w:rsid w:val="00CB6242"/>
    <w:rsid w:val="00CB6321"/>
    <w:rsid w:val="00CB64F7"/>
    <w:rsid w:val="00CB68A5"/>
    <w:rsid w:val="00CB6C85"/>
    <w:rsid w:val="00CC00AE"/>
    <w:rsid w:val="00CC0299"/>
    <w:rsid w:val="00CC03BD"/>
    <w:rsid w:val="00CC0958"/>
    <w:rsid w:val="00CC0A04"/>
    <w:rsid w:val="00CC173A"/>
    <w:rsid w:val="00CC1C5C"/>
    <w:rsid w:val="00CC1E6C"/>
    <w:rsid w:val="00CC2185"/>
    <w:rsid w:val="00CC245B"/>
    <w:rsid w:val="00CC2586"/>
    <w:rsid w:val="00CC28EC"/>
    <w:rsid w:val="00CC2E16"/>
    <w:rsid w:val="00CC2EA9"/>
    <w:rsid w:val="00CC3264"/>
    <w:rsid w:val="00CC34F5"/>
    <w:rsid w:val="00CC3531"/>
    <w:rsid w:val="00CC36AB"/>
    <w:rsid w:val="00CC3A5B"/>
    <w:rsid w:val="00CC40CD"/>
    <w:rsid w:val="00CC4128"/>
    <w:rsid w:val="00CC43B6"/>
    <w:rsid w:val="00CC493D"/>
    <w:rsid w:val="00CC4A14"/>
    <w:rsid w:val="00CC4A40"/>
    <w:rsid w:val="00CC4BC2"/>
    <w:rsid w:val="00CC548A"/>
    <w:rsid w:val="00CC5A4F"/>
    <w:rsid w:val="00CC5B33"/>
    <w:rsid w:val="00CC5C6F"/>
    <w:rsid w:val="00CC5D80"/>
    <w:rsid w:val="00CC6099"/>
    <w:rsid w:val="00CC6249"/>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D"/>
    <w:rsid w:val="00CD18B5"/>
    <w:rsid w:val="00CD18C7"/>
    <w:rsid w:val="00CD20F1"/>
    <w:rsid w:val="00CD2296"/>
    <w:rsid w:val="00CD2319"/>
    <w:rsid w:val="00CD2BEA"/>
    <w:rsid w:val="00CD2BED"/>
    <w:rsid w:val="00CD2F58"/>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5B6C"/>
    <w:rsid w:val="00CD600A"/>
    <w:rsid w:val="00CD61A1"/>
    <w:rsid w:val="00CD63E2"/>
    <w:rsid w:val="00CD664E"/>
    <w:rsid w:val="00CD6D19"/>
    <w:rsid w:val="00CD72F1"/>
    <w:rsid w:val="00CD777F"/>
    <w:rsid w:val="00CD7AE4"/>
    <w:rsid w:val="00CE007E"/>
    <w:rsid w:val="00CE0263"/>
    <w:rsid w:val="00CE0708"/>
    <w:rsid w:val="00CE089A"/>
    <w:rsid w:val="00CE0A08"/>
    <w:rsid w:val="00CE0D72"/>
    <w:rsid w:val="00CE0EBD"/>
    <w:rsid w:val="00CE1294"/>
    <w:rsid w:val="00CE1721"/>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DF"/>
    <w:rsid w:val="00CE4749"/>
    <w:rsid w:val="00CE47C2"/>
    <w:rsid w:val="00CE4CD9"/>
    <w:rsid w:val="00CE5255"/>
    <w:rsid w:val="00CE57BB"/>
    <w:rsid w:val="00CE5AD4"/>
    <w:rsid w:val="00CE5C46"/>
    <w:rsid w:val="00CE5D0D"/>
    <w:rsid w:val="00CE6341"/>
    <w:rsid w:val="00CE636F"/>
    <w:rsid w:val="00CE6472"/>
    <w:rsid w:val="00CE6649"/>
    <w:rsid w:val="00CE6D13"/>
    <w:rsid w:val="00CE6E06"/>
    <w:rsid w:val="00CE704D"/>
    <w:rsid w:val="00CE742B"/>
    <w:rsid w:val="00CE7A87"/>
    <w:rsid w:val="00CE7CA1"/>
    <w:rsid w:val="00CE7D34"/>
    <w:rsid w:val="00CE7FE5"/>
    <w:rsid w:val="00CF1035"/>
    <w:rsid w:val="00CF237B"/>
    <w:rsid w:val="00CF24AD"/>
    <w:rsid w:val="00CF25E4"/>
    <w:rsid w:val="00CF31E5"/>
    <w:rsid w:val="00CF3450"/>
    <w:rsid w:val="00CF3C1D"/>
    <w:rsid w:val="00CF4262"/>
    <w:rsid w:val="00CF438A"/>
    <w:rsid w:val="00CF4475"/>
    <w:rsid w:val="00CF44D5"/>
    <w:rsid w:val="00CF4608"/>
    <w:rsid w:val="00CF4AD1"/>
    <w:rsid w:val="00CF4E3E"/>
    <w:rsid w:val="00CF4F55"/>
    <w:rsid w:val="00CF5154"/>
    <w:rsid w:val="00CF5482"/>
    <w:rsid w:val="00CF58B4"/>
    <w:rsid w:val="00CF5B4A"/>
    <w:rsid w:val="00CF5E40"/>
    <w:rsid w:val="00CF62C1"/>
    <w:rsid w:val="00CF6476"/>
    <w:rsid w:val="00CF674E"/>
    <w:rsid w:val="00CF69DF"/>
    <w:rsid w:val="00CF7005"/>
    <w:rsid w:val="00CF718B"/>
    <w:rsid w:val="00D008B5"/>
    <w:rsid w:val="00D00946"/>
    <w:rsid w:val="00D01064"/>
    <w:rsid w:val="00D010B2"/>
    <w:rsid w:val="00D019F9"/>
    <w:rsid w:val="00D01D31"/>
    <w:rsid w:val="00D02115"/>
    <w:rsid w:val="00D0232E"/>
    <w:rsid w:val="00D02428"/>
    <w:rsid w:val="00D02A77"/>
    <w:rsid w:val="00D02DC7"/>
    <w:rsid w:val="00D02FF1"/>
    <w:rsid w:val="00D03007"/>
    <w:rsid w:val="00D030A5"/>
    <w:rsid w:val="00D037DC"/>
    <w:rsid w:val="00D03840"/>
    <w:rsid w:val="00D03E37"/>
    <w:rsid w:val="00D03E97"/>
    <w:rsid w:val="00D04146"/>
    <w:rsid w:val="00D04493"/>
    <w:rsid w:val="00D04B3A"/>
    <w:rsid w:val="00D04D9F"/>
    <w:rsid w:val="00D05339"/>
    <w:rsid w:val="00D05AEA"/>
    <w:rsid w:val="00D05C38"/>
    <w:rsid w:val="00D05E10"/>
    <w:rsid w:val="00D0609D"/>
    <w:rsid w:val="00D063A1"/>
    <w:rsid w:val="00D071E0"/>
    <w:rsid w:val="00D0749B"/>
    <w:rsid w:val="00D074E0"/>
    <w:rsid w:val="00D07B33"/>
    <w:rsid w:val="00D100E6"/>
    <w:rsid w:val="00D106A6"/>
    <w:rsid w:val="00D1083F"/>
    <w:rsid w:val="00D109E7"/>
    <w:rsid w:val="00D110C4"/>
    <w:rsid w:val="00D1162E"/>
    <w:rsid w:val="00D119CA"/>
    <w:rsid w:val="00D12630"/>
    <w:rsid w:val="00D12711"/>
    <w:rsid w:val="00D12A27"/>
    <w:rsid w:val="00D13176"/>
    <w:rsid w:val="00D13577"/>
    <w:rsid w:val="00D13BDC"/>
    <w:rsid w:val="00D13BE2"/>
    <w:rsid w:val="00D13CE1"/>
    <w:rsid w:val="00D13ECC"/>
    <w:rsid w:val="00D14110"/>
    <w:rsid w:val="00D14267"/>
    <w:rsid w:val="00D14271"/>
    <w:rsid w:val="00D14CD6"/>
    <w:rsid w:val="00D150CA"/>
    <w:rsid w:val="00D151A0"/>
    <w:rsid w:val="00D15525"/>
    <w:rsid w:val="00D1564A"/>
    <w:rsid w:val="00D1572A"/>
    <w:rsid w:val="00D15B02"/>
    <w:rsid w:val="00D15C44"/>
    <w:rsid w:val="00D15E9D"/>
    <w:rsid w:val="00D15F39"/>
    <w:rsid w:val="00D15F3E"/>
    <w:rsid w:val="00D15FE1"/>
    <w:rsid w:val="00D16528"/>
    <w:rsid w:val="00D16F4F"/>
    <w:rsid w:val="00D17972"/>
    <w:rsid w:val="00D17E22"/>
    <w:rsid w:val="00D200AA"/>
    <w:rsid w:val="00D204F3"/>
    <w:rsid w:val="00D20B58"/>
    <w:rsid w:val="00D212FF"/>
    <w:rsid w:val="00D2175E"/>
    <w:rsid w:val="00D21A95"/>
    <w:rsid w:val="00D21B0F"/>
    <w:rsid w:val="00D21C01"/>
    <w:rsid w:val="00D21C8F"/>
    <w:rsid w:val="00D21F17"/>
    <w:rsid w:val="00D2222C"/>
    <w:rsid w:val="00D226A6"/>
    <w:rsid w:val="00D230B2"/>
    <w:rsid w:val="00D2356E"/>
    <w:rsid w:val="00D238FE"/>
    <w:rsid w:val="00D23BEA"/>
    <w:rsid w:val="00D23F7D"/>
    <w:rsid w:val="00D242F0"/>
    <w:rsid w:val="00D24389"/>
    <w:rsid w:val="00D243AC"/>
    <w:rsid w:val="00D24C44"/>
    <w:rsid w:val="00D24C98"/>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72"/>
    <w:rsid w:val="00D3069D"/>
    <w:rsid w:val="00D30A61"/>
    <w:rsid w:val="00D30D28"/>
    <w:rsid w:val="00D30E1B"/>
    <w:rsid w:val="00D31087"/>
    <w:rsid w:val="00D3118B"/>
    <w:rsid w:val="00D312BD"/>
    <w:rsid w:val="00D313F1"/>
    <w:rsid w:val="00D31469"/>
    <w:rsid w:val="00D31716"/>
    <w:rsid w:val="00D31B3C"/>
    <w:rsid w:val="00D31CCC"/>
    <w:rsid w:val="00D32152"/>
    <w:rsid w:val="00D323DC"/>
    <w:rsid w:val="00D3256F"/>
    <w:rsid w:val="00D32CCB"/>
    <w:rsid w:val="00D331AB"/>
    <w:rsid w:val="00D336CF"/>
    <w:rsid w:val="00D3370B"/>
    <w:rsid w:val="00D3438E"/>
    <w:rsid w:val="00D34F6D"/>
    <w:rsid w:val="00D359F1"/>
    <w:rsid w:val="00D35CD8"/>
    <w:rsid w:val="00D364C8"/>
    <w:rsid w:val="00D36797"/>
    <w:rsid w:val="00D36D63"/>
    <w:rsid w:val="00D36E85"/>
    <w:rsid w:val="00D3706D"/>
    <w:rsid w:val="00D37730"/>
    <w:rsid w:val="00D37847"/>
    <w:rsid w:val="00D3786C"/>
    <w:rsid w:val="00D401F3"/>
    <w:rsid w:val="00D4111C"/>
    <w:rsid w:val="00D4113D"/>
    <w:rsid w:val="00D411BF"/>
    <w:rsid w:val="00D4125A"/>
    <w:rsid w:val="00D41596"/>
    <w:rsid w:val="00D41682"/>
    <w:rsid w:val="00D41915"/>
    <w:rsid w:val="00D41D91"/>
    <w:rsid w:val="00D4217A"/>
    <w:rsid w:val="00D4230B"/>
    <w:rsid w:val="00D42498"/>
    <w:rsid w:val="00D42551"/>
    <w:rsid w:val="00D4260C"/>
    <w:rsid w:val="00D42882"/>
    <w:rsid w:val="00D42C62"/>
    <w:rsid w:val="00D42D82"/>
    <w:rsid w:val="00D42E3B"/>
    <w:rsid w:val="00D42FF6"/>
    <w:rsid w:val="00D43269"/>
    <w:rsid w:val="00D4376D"/>
    <w:rsid w:val="00D43CEC"/>
    <w:rsid w:val="00D43D66"/>
    <w:rsid w:val="00D43E41"/>
    <w:rsid w:val="00D44110"/>
    <w:rsid w:val="00D44A6A"/>
    <w:rsid w:val="00D452FD"/>
    <w:rsid w:val="00D4570E"/>
    <w:rsid w:val="00D45DC4"/>
    <w:rsid w:val="00D4629F"/>
    <w:rsid w:val="00D468E9"/>
    <w:rsid w:val="00D47682"/>
    <w:rsid w:val="00D47740"/>
    <w:rsid w:val="00D47A29"/>
    <w:rsid w:val="00D47F99"/>
    <w:rsid w:val="00D503A4"/>
    <w:rsid w:val="00D50424"/>
    <w:rsid w:val="00D5058A"/>
    <w:rsid w:val="00D50692"/>
    <w:rsid w:val="00D5088F"/>
    <w:rsid w:val="00D50D7E"/>
    <w:rsid w:val="00D51685"/>
    <w:rsid w:val="00D51B3D"/>
    <w:rsid w:val="00D51FD3"/>
    <w:rsid w:val="00D5274B"/>
    <w:rsid w:val="00D52BA7"/>
    <w:rsid w:val="00D52BCC"/>
    <w:rsid w:val="00D530BC"/>
    <w:rsid w:val="00D53772"/>
    <w:rsid w:val="00D5399C"/>
    <w:rsid w:val="00D539E3"/>
    <w:rsid w:val="00D53AE9"/>
    <w:rsid w:val="00D542EA"/>
    <w:rsid w:val="00D545AC"/>
    <w:rsid w:val="00D54877"/>
    <w:rsid w:val="00D54911"/>
    <w:rsid w:val="00D54CF4"/>
    <w:rsid w:val="00D54D3A"/>
    <w:rsid w:val="00D55536"/>
    <w:rsid w:val="00D55D09"/>
    <w:rsid w:val="00D55E2A"/>
    <w:rsid w:val="00D55F66"/>
    <w:rsid w:val="00D56657"/>
    <w:rsid w:val="00D566D8"/>
    <w:rsid w:val="00D56990"/>
    <w:rsid w:val="00D56ABA"/>
    <w:rsid w:val="00D56B23"/>
    <w:rsid w:val="00D56E9B"/>
    <w:rsid w:val="00D57512"/>
    <w:rsid w:val="00D57C77"/>
    <w:rsid w:val="00D57CEF"/>
    <w:rsid w:val="00D57E8F"/>
    <w:rsid w:val="00D60200"/>
    <w:rsid w:val="00D6023A"/>
    <w:rsid w:val="00D602D0"/>
    <w:rsid w:val="00D60516"/>
    <w:rsid w:val="00D60794"/>
    <w:rsid w:val="00D609B2"/>
    <w:rsid w:val="00D60C66"/>
    <w:rsid w:val="00D60D8C"/>
    <w:rsid w:val="00D60F14"/>
    <w:rsid w:val="00D60F4E"/>
    <w:rsid w:val="00D61002"/>
    <w:rsid w:val="00D6125F"/>
    <w:rsid w:val="00D614D9"/>
    <w:rsid w:val="00D61551"/>
    <w:rsid w:val="00D61589"/>
    <w:rsid w:val="00D6164F"/>
    <w:rsid w:val="00D61BB0"/>
    <w:rsid w:val="00D621B8"/>
    <w:rsid w:val="00D6223E"/>
    <w:rsid w:val="00D6224A"/>
    <w:rsid w:val="00D622EB"/>
    <w:rsid w:val="00D62A5C"/>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4DF0"/>
    <w:rsid w:val="00D650A4"/>
    <w:rsid w:val="00D652D0"/>
    <w:rsid w:val="00D65558"/>
    <w:rsid w:val="00D66049"/>
    <w:rsid w:val="00D660ED"/>
    <w:rsid w:val="00D66378"/>
    <w:rsid w:val="00D663DF"/>
    <w:rsid w:val="00D66808"/>
    <w:rsid w:val="00D66CA6"/>
    <w:rsid w:val="00D66F7E"/>
    <w:rsid w:val="00D6723A"/>
    <w:rsid w:val="00D674A4"/>
    <w:rsid w:val="00D678C2"/>
    <w:rsid w:val="00D7005C"/>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66C"/>
    <w:rsid w:val="00D749A1"/>
    <w:rsid w:val="00D74E75"/>
    <w:rsid w:val="00D75331"/>
    <w:rsid w:val="00D754A8"/>
    <w:rsid w:val="00D76149"/>
    <w:rsid w:val="00D7622C"/>
    <w:rsid w:val="00D7670E"/>
    <w:rsid w:val="00D767D7"/>
    <w:rsid w:val="00D76942"/>
    <w:rsid w:val="00D76C33"/>
    <w:rsid w:val="00D76D6A"/>
    <w:rsid w:val="00D76F0F"/>
    <w:rsid w:val="00D7711A"/>
    <w:rsid w:val="00D77448"/>
    <w:rsid w:val="00D77A62"/>
    <w:rsid w:val="00D77ACB"/>
    <w:rsid w:val="00D77B65"/>
    <w:rsid w:val="00D80233"/>
    <w:rsid w:val="00D802BE"/>
    <w:rsid w:val="00D803B9"/>
    <w:rsid w:val="00D804CA"/>
    <w:rsid w:val="00D8091D"/>
    <w:rsid w:val="00D8100E"/>
    <w:rsid w:val="00D81153"/>
    <w:rsid w:val="00D811CE"/>
    <w:rsid w:val="00D81847"/>
    <w:rsid w:val="00D81A46"/>
    <w:rsid w:val="00D81A4D"/>
    <w:rsid w:val="00D81AF1"/>
    <w:rsid w:val="00D81B6A"/>
    <w:rsid w:val="00D81C65"/>
    <w:rsid w:val="00D81CE9"/>
    <w:rsid w:val="00D81D95"/>
    <w:rsid w:val="00D824F7"/>
    <w:rsid w:val="00D82A78"/>
    <w:rsid w:val="00D831D2"/>
    <w:rsid w:val="00D832C7"/>
    <w:rsid w:val="00D83800"/>
    <w:rsid w:val="00D8383B"/>
    <w:rsid w:val="00D83893"/>
    <w:rsid w:val="00D83AC6"/>
    <w:rsid w:val="00D84972"/>
    <w:rsid w:val="00D84ABD"/>
    <w:rsid w:val="00D84CE2"/>
    <w:rsid w:val="00D84DA5"/>
    <w:rsid w:val="00D84F1F"/>
    <w:rsid w:val="00D853E9"/>
    <w:rsid w:val="00D854DC"/>
    <w:rsid w:val="00D857A6"/>
    <w:rsid w:val="00D8611F"/>
    <w:rsid w:val="00D863AE"/>
    <w:rsid w:val="00D864A8"/>
    <w:rsid w:val="00D86C04"/>
    <w:rsid w:val="00D86CBA"/>
    <w:rsid w:val="00D86CC3"/>
    <w:rsid w:val="00D86CD3"/>
    <w:rsid w:val="00D871BB"/>
    <w:rsid w:val="00D87691"/>
    <w:rsid w:val="00D87932"/>
    <w:rsid w:val="00D87B5F"/>
    <w:rsid w:val="00D9035B"/>
    <w:rsid w:val="00D90851"/>
    <w:rsid w:val="00D90903"/>
    <w:rsid w:val="00D910E1"/>
    <w:rsid w:val="00D9112C"/>
    <w:rsid w:val="00D913F5"/>
    <w:rsid w:val="00D91814"/>
    <w:rsid w:val="00D920AD"/>
    <w:rsid w:val="00D92350"/>
    <w:rsid w:val="00D927A4"/>
    <w:rsid w:val="00D92AFC"/>
    <w:rsid w:val="00D93A2C"/>
    <w:rsid w:val="00D93C43"/>
    <w:rsid w:val="00D93F35"/>
    <w:rsid w:val="00D941A1"/>
    <w:rsid w:val="00D946FC"/>
    <w:rsid w:val="00D949CA"/>
    <w:rsid w:val="00D94ABC"/>
    <w:rsid w:val="00D951A1"/>
    <w:rsid w:val="00D9575E"/>
    <w:rsid w:val="00D9580F"/>
    <w:rsid w:val="00D95869"/>
    <w:rsid w:val="00D95A45"/>
    <w:rsid w:val="00D95A58"/>
    <w:rsid w:val="00D95D83"/>
    <w:rsid w:val="00D963C5"/>
    <w:rsid w:val="00D965C7"/>
    <w:rsid w:val="00D968D7"/>
    <w:rsid w:val="00D96CC3"/>
    <w:rsid w:val="00D9709C"/>
    <w:rsid w:val="00D971D6"/>
    <w:rsid w:val="00D97A08"/>
    <w:rsid w:val="00D97A20"/>
    <w:rsid w:val="00D97AF2"/>
    <w:rsid w:val="00DA0CEA"/>
    <w:rsid w:val="00DA1231"/>
    <w:rsid w:val="00DA149E"/>
    <w:rsid w:val="00DA1677"/>
    <w:rsid w:val="00DA22BE"/>
    <w:rsid w:val="00DA2647"/>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66F"/>
    <w:rsid w:val="00DA6A18"/>
    <w:rsid w:val="00DA6A62"/>
    <w:rsid w:val="00DA6D8C"/>
    <w:rsid w:val="00DA707E"/>
    <w:rsid w:val="00DA7215"/>
    <w:rsid w:val="00DA7436"/>
    <w:rsid w:val="00DA7663"/>
    <w:rsid w:val="00DA76B5"/>
    <w:rsid w:val="00DA770D"/>
    <w:rsid w:val="00DA7FCA"/>
    <w:rsid w:val="00DB00B8"/>
    <w:rsid w:val="00DB0306"/>
    <w:rsid w:val="00DB0774"/>
    <w:rsid w:val="00DB1685"/>
    <w:rsid w:val="00DB16B1"/>
    <w:rsid w:val="00DB1A1B"/>
    <w:rsid w:val="00DB1A6E"/>
    <w:rsid w:val="00DB1DF5"/>
    <w:rsid w:val="00DB1F0B"/>
    <w:rsid w:val="00DB2533"/>
    <w:rsid w:val="00DB271C"/>
    <w:rsid w:val="00DB27F4"/>
    <w:rsid w:val="00DB2869"/>
    <w:rsid w:val="00DB28C8"/>
    <w:rsid w:val="00DB33D7"/>
    <w:rsid w:val="00DB37DE"/>
    <w:rsid w:val="00DB39D3"/>
    <w:rsid w:val="00DB3AE6"/>
    <w:rsid w:val="00DB3DAA"/>
    <w:rsid w:val="00DB3EDB"/>
    <w:rsid w:val="00DB4A52"/>
    <w:rsid w:val="00DB4B3A"/>
    <w:rsid w:val="00DB4BC4"/>
    <w:rsid w:val="00DB50E3"/>
    <w:rsid w:val="00DB51A0"/>
    <w:rsid w:val="00DB5366"/>
    <w:rsid w:val="00DB54CC"/>
    <w:rsid w:val="00DB5FD8"/>
    <w:rsid w:val="00DB62E2"/>
    <w:rsid w:val="00DB62E4"/>
    <w:rsid w:val="00DB70A0"/>
    <w:rsid w:val="00DB7197"/>
    <w:rsid w:val="00DB7342"/>
    <w:rsid w:val="00DB73DF"/>
    <w:rsid w:val="00DB7A8A"/>
    <w:rsid w:val="00DC0142"/>
    <w:rsid w:val="00DC0272"/>
    <w:rsid w:val="00DC04DA"/>
    <w:rsid w:val="00DC051C"/>
    <w:rsid w:val="00DC1204"/>
    <w:rsid w:val="00DC199D"/>
    <w:rsid w:val="00DC2029"/>
    <w:rsid w:val="00DC22F4"/>
    <w:rsid w:val="00DC2B17"/>
    <w:rsid w:val="00DC3009"/>
    <w:rsid w:val="00DC384B"/>
    <w:rsid w:val="00DC41E5"/>
    <w:rsid w:val="00DC46CD"/>
    <w:rsid w:val="00DC4849"/>
    <w:rsid w:val="00DC498E"/>
    <w:rsid w:val="00DC5071"/>
    <w:rsid w:val="00DC68FA"/>
    <w:rsid w:val="00DC6E05"/>
    <w:rsid w:val="00DC71B6"/>
    <w:rsid w:val="00DC741A"/>
    <w:rsid w:val="00DC7AB6"/>
    <w:rsid w:val="00DD00BF"/>
    <w:rsid w:val="00DD035C"/>
    <w:rsid w:val="00DD041B"/>
    <w:rsid w:val="00DD04AD"/>
    <w:rsid w:val="00DD0917"/>
    <w:rsid w:val="00DD0A6C"/>
    <w:rsid w:val="00DD136A"/>
    <w:rsid w:val="00DD1966"/>
    <w:rsid w:val="00DD1B59"/>
    <w:rsid w:val="00DD214A"/>
    <w:rsid w:val="00DD2A91"/>
    <w:rsid w:val="00DD2B9D"/>
    <w:rsid w:val="00DD349E"/>
    <w:rsid w:val="00DD34D8"/>
    <w:rsid w:val="00DD378B"/>
    <w:rsid w:val="00DD3A4A"/>
    <w:rsid w:val="00DD3BB2"/>
    <w:rsid w:val="00DD3BD3"/>
    <w:rsid w:val="00DD3D5D"/>
    <w:rsid w:val="00DD40FD"/>
    <w:rsid w:val="00DD4559"/>
    <w:rsid w:val="00DD49D1"/>
    <w:rsid w:val="00DD4BC6"/>
    <w:rsid w:val="00DD4E71"/>
    <w:rsid w:val="00DD4F96"/>
    <w:rsid w:val="00DD506F"/>
    <w:rsid w:val="00DD59B5"/>
    <w:rsid w:val="00DD5C9F"/>
    <w:rsid w:val="00DD64B3"/>
    <w:rsid w:val="00DD74F2"/>
    <w:rsid w:val="00DD7B5C"/>
    <w:rsid w:val="00DE09A0"/>
    <w:rsid w:val="00DE0EB4"/>
    <w:rsid w:val="00DE1075"/>
    <w:rsid w:val="00DE12D8"/>
    <w:rsid w:val="00DE12F9"/>
    <w:rsid w:val="00DE1C2D"/>
    <w:rsid w:val="00DE2025"/>
    <w:rsid w:val="00DE2119"/>
    <w:rsid w:val="00DE238C"/>
    <w:rsid w:val="00DE28AB"/>
    <w:rsid w:val="00DE355C"/>
    <w:rsid w:val="00DE3D49"/>
    <w:rsid w:val="00DE3FB5"/>
    <w:rsid w:val="00DE403E"/>
    <w:rsid w:val="00DE40ED"/>
    <w:rsid w:val="00DE4116"/>
    <w:rsid w:val="00DE4253"/>
    <w:rsid w:val="00DE4845"/>
    <w:rsid w:val="00DE4C4B"/>
    <w:rsid w:val="00DE4C95"/>
    <w:rsid w:val="00DE4D54"/>
    <w:rsid w:val="00DE4E8E"/>
    <w:rsid w:val="00DE4F67"/>
    <w:rsid w:val="00DE527B"/>
    <w:rsid w:val="00DE5305"/>
    <w:rsid w:val="00DE530A"/>
    <w:rsid w:val="00DE5578"/>
    <w:rsid w:val="00DE56F6"/>
    <w:rsid w:val="00DE57C3"/>
    <w:rsid w:val="00DE5AC4"/>
    <w:rsid w:val="00DE5B66"/>
    <w:rsid w:val="00DE5DB4"/>
    <w:rsid w:val="00DE69BF"/>
    <w:rsid w:val="00DE69C3"/>
    <w:rsid w:val="00DE6C7F"/>
    <w:rsid w:val="00DE6E21"/>
    <w:rsid w:val="00DE6F01"/>
    <w:rsid w:val="00DE714C"/>
    <w:rsid w:val="00DE74F2"/>
    <w:rsid w:val="00DF04ED"/>
    <w:rsid w:val="00DF0555"/>
    <w:rsid w:val="00DF05F6"/>
    <w:rsid w:val="00DF0722"/>
    <w:rsid w:val="00DF07A0"/>
    <w:rsid w:val="00DF0B16"/>
    <w:rsid w:val="00DF0D9C"/>
    <w:rsid w:val="00DF0F34"/>
    <w:rsid w:val="00DF12DA"/>
    <w:rsid w:val="00DF1441"/>
    <w:rsid w:val="00DF1654"/>
    <w:rsid w:val="00DF1911"/>
    <w:rsid w:val="00DF1C02"/>
    <w:rsid w:val="00DF1E8F"/>
    <w:rsid w:val="00DF2724"/>
    <w:rsid w:val="00DF2F93"/>
    <w:rsid w:val="00DF391D"/>
    <w:rsid w:val="00DF3FD5"/>
    <w:rsid w:val="00DF41F5"/>
    <w:rsid w:val="00DF483D"/>
    <w:rsid w:val="00DF4ABD"/>
    <w:rsid w:val="00DF4BC5"/>
    <w:rsid w:val="00DF4E14"/>
    <w:rsid w:val="00DF4FA5"/>
    <w:rsid w:val="00DF5658"/>
    <w:rsid w:val="00DF56BE"/>
    <w:rsid w:val="00DF59DA"/>
    <w:rsid w:val="00DF5B3D"/>
    <w:rsid w:val="00DF5F6B"/>
    <w:rsid w:val="00DF66B8"/>
    <w:rsid w:val="00DF68D9"/>
    <w:rsid w:val="00DF6AB1"/>
    <w:rsid w:val="00DF6D98"/>
    <w:rsid w:val="00DF6EB8"/>
    <w:rsid w:val="00DF6F9F"/>
    <w:rsid w:val="00DF721D"/>
    <w:rsid w:val="00DF7244"/>
    <w:rsid w:val="00DF740C"/>
    <w:rsid w:val="00DF780B"/>
    <w:rsid w:val="00DF7850"/>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5316"/>
    <w:rsid w:val="00E0543F"/>
    <w:rsid w:val="00E055DA"/>
    <w:rsid w:val="00E0584E"/>
    <w:rsid w:val="00E05D58"/>
    <w:rsid w:val="00E063D3"/>
    <w:rsid w:val="00E0650B"/>
    <w:rsid w:val="00E065BA"/>
    <w:rsid w:val="00E06BE7"/>
    <w:rsid w:val="00E06D89"/>
    <w:rsid w:val="00E072DA"/>
    <w:rsid w:val="00E0761D"/>
    <w:rsid w:val="00E07641"/>
    <w:rsid w:val="00E07C44"/>
    <w:rsid w:val="00E07DB9"/>
    <w:rsid w:val="00E07EE8"/>
    <w:rsid w:val="00E07F21"/>
    <w:rsid w:val="00E101D6"/>
    <w:rsid w:val="00E10791"/>
    <w:rsid w:val="00E10E60"/>
    <w:rsid w:val="00E1153A"/>
    <w:rsid w:val="00E11B07"/>
    <w:rsid w:val="00E12195"/>
    <w:rsid w:val="00E12298"/>
    <w:rsid w:val="00E128D3"/>
    <w:rsid w:val="00E12EFD"/>
    <w:rsid w:val="00E130E7"/>
    <w:rsid w:val="00E136A5"/>
    <w:rsid w:val="00E137AA"/>
    <w:rsid w:val="00E13814"/>
    <w:rsid w:val="00E1467F"/>
    <w:rsid w:val="00E14D06"/>
    <w:rsid w:val="00E150A1"/>
    <w:rsid w:val="00E1518F"/>
    <w:rsid w:val="00E155D8"/>
    <w:rsid w:val="00E156ED"/>
    <w:rsid w:val="00E158B1"/>
    <w:rsid w:val="00E159A1"/>
    <w:rsid w:val="00E15A44"/>
    <w:rsid w:val="00E15CB3"/>
    <w:rsid w:val="00E16463"/>
    <w:rsid w:val="00E16704"/>
    <w:rsid w:val="00E16887"/>
    <w:rsid w:val="00E16E94"/>
    <w:rsid w:val="00E16EE2"/>
    <w:rsid w:val="00E173E4"/>
    <w:rsid w:val="00E177DD"/>
    <w:rsid w:val="00E1784F"/>
    <w:rsid w:val="00E17916"/>
    <w:rsid w:val="00E179E3"/>
    <w:rsid w:val="00E17EF4"/>
    <w:rsid w:val="00E20222"/>
    <w:rsid w:val="00E20E90"/>
    <w:rsid w:val="00E21430"/>
    <w:rsid w:val="00E214D5"/>
    <w:rsid w:val="00E21E49"/>
    <w:rsid w:val="00E21F67"/>
    <w:rsid w:val="00E21FCD"/>
    <w:rsid w:val="00E221AF"/>
    <w:rsid w:val="00E232F7"/>
    <w:rsid w:val="00E23309"/>
    <w:rsid w:val="00E23318"/>
    <w:rsid w:val="00E2338A"/>
    <w:rsid w:val="00E238A6"/>
    <w:rsid w:val="00E23A8A"/>
    <w:rsid w:val="00E23E5B"/>
    <w:rsid w:val="00E2417D"/>
    <w:rsid w:val="00E24692"/>
    <w:rsid w:val="00E25549"/>
    <w:rsid w:val="00E256B5"/>
    <w:rsid w:val="00E25881"/>
    <w:rsid w:val="00E263C2"/>
    <w:rsid w:val="00E265BF"/>
    <w:rsid w:val="00E26795"/>
    <w:rsid w:val="00E267BA"/>
    <w:rsid w:val="00E269A3"/>
    <w:rsid w:val="00E26A41"/>
    <w:rsid w:val="00E26C91"/>
    <w:rsid w:val="00E2772F"/>
    <w:rsid w:val="00E27A94"/>
    <w:rsid w:val="00E27AEA"/>
    <w:rsid w:val="00E27B54"/>
    <w:rsid w:val="00E27D56"/>
    <w:rsid w:val="00E302FC"/>
    <w:rsid w:val="00E30455"/>
    <w:rsid w:val="00E309F1"/>
    <w:rsid w:val="00E30B94"/>
    <w:rsid w:val="00E30E18"/>
    <w:rsid w:val="00E31193"/>
    <w:rsid w:val="00E314AD"/>
    <w:rsid w:val="00E316B2"/>
    <w:rsid w:val="00E31CE9"/>
    <w:rsid w:val="00E31D7B"/>
    <w:rsid w:val="00E32202"/>
    <w:rsid w:val="00E322FF"/>
    <w:rsid w:val="00E32AB1"/>
    <w:rsid w:val="00E32BD4"/>
    <w:rsid w:val="00E32D93"/>
    <w:rsid w:val="00E33292"/>
    <w:rsid w:val="00E33D94"/>
    <w:rsid w:val="00E33FBD"/>
    <w:rsid w:val="00E34F2C"/>
    <w:rsid w:val="00E34FAD"/>
    <w:rsid w:val="00E35208"/>
    <w:rsid w:val="00E3552A"/>
    <w:rsid w:val="00E36333"/>
    <w:rsid w:val="00E3659C"/>
    <w:rsid w:val="00E369EB"/>
    <w:rsid w:val="00E36C33"/>
    <w:rsid w:val="00E36F3E"/>
    <w:rsid w:val="00E371E0"/>
    <w:rsid w:val="00E37585"/>
    <w:rsid w:val="00E3768C"/>
    <w:rsid w:val="00E379C4"/>
    <w:rsid w:val="00E40369"/>
    <w:rsid w:val="00E4083E"/>
    <w:rsid w:val="00E4091E"/>
    <w:rsid w:val="00E40DF2"/>
    <w:rsid w:val="00E40F68"/>
    <w:rsid w:val="00E412C9"/>
    <w:rsid w:val="00E4131A"/>
    <w:rsid w:val="00E414E9"/>
    <w:rsid w:val="00E418C8"/>
    <w:rsid w:val="00E41BE3"/>
    <w:rsid w:val="00E420F2"/>
    <w:rsid w:val="00E42269"/>
    <w:rsid w:val="00E423B2"/>
    <w:rsid w:val="00E42613"/>
    <w:rsid w:val="00E42701"/>
    <w:rsid w:val="00E4282C"/>
    <w:rsid w:val="00E42843"/>
    <w:rsid w:val="00E434E8"/>
    <w:rsid w:val="00E4381B"/>
    <w:rsid w:val="00E43820"/>
    <w:rsid w:val="00E43937"/>
    <w:rsid w:val="00E44692"/>
    <w:rsid w:val="00E44893"/>
    <w:rsid w:val="00E449D8"/>
    <w:rsid w:val="00E45000"/>
    <w:rsid w:val="00E45076"/>
    <w:rsid w:val="00E451F9"/>
    <w:rsid w:val="00E45449"/>
    <w:rsid w:val="00E45590"/>
    <w:rsid w:val="00E45F7A"/>
    <w:rsid w:val="00E46868"/>
    <w:rsid w:val="00E46A25"/>
    <w:rsid w:val="00E46A64"/>
    <w:rsid w:val="00E46D7D"/>
    <w:rsid w:val="00E46EB2"/>
    <w:rsid w:val="00E47144"/>
    <w:rsid w:val="00E474F8"/>
    <w:rsid w:val="00E50CDB"/>
    <w:rsid w:val="00E50E70"/>
    <w:rsid w:val="00E511C1"/>
    <w:rsid w:val="00E511C8"/>
    <w:rsid w:val="00E51934"/>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018"/>
    <w:rsid w:val="00E55582"/>
    <w:rsid w:val="00E55A56"/>
    <w:rsid w:val="00E55F4A"/>
    <w:rsid w:val="00E560B0"/>
    <w:rsid w:val="00E560F0"/>
    <w:rsid w:val="00E562AC"/>
    <w:rsid w:val="00E56889"/>
    <w:rsid w:val="00E56D79"/>
    <w:rsid w:val="00E57623"/>
    <w:rsid w:val="00E5768D"/>
    <w:rsid w:val="00E57E04"/>
    <w:rsid w:val="00E57EEF"/>
    <w:rsid w:val="00E601B2"/>
    <w:rsid w:val="00E603EF"/>
    <w:rsid w:val="00E6083E"/>
    <w:rsid w:val="00E60D62"/>
    <w:rsid w:val="00E60E6D"/>
    <w:rsid w:val="00E625B3"/>
    <w:rsid w:val="00E626C0"/>
    <w:rsid w:val="00E6280A"/>
    <w:rsid w:val="00E62D75"/>
    <w:rsid w:val="00E630C2"/>
    <w:rsid w:val="00E637F1"/>
    <w:rsid w:val="00E63915"/>
    <w:rsid w:val="00E63948"/>
    <w:rsid w:val="00E63EE0"/>
    <w:rsid w:val="00E6420A"/>
    <w:rsid w:val="00E648C0"/>
    <w:rsid w:val="00E64AA2"/>
    <w:rsid w:val="00E64B7B"/>
    <w:rsid w:val="00E652FC"/>
    <w:rsid w:val="00E654A8"/>
    <w:rsid w:val="00E65746"/>
    <w:rsid w:val="00E65A02"/>
    <w:rsid w:val="00E660BF"/>
    <w:rsid w:val="00E660C7"/>
    <w:rsid w:val="00E6653A"/>
    <w:rsid w:val="00E667B0"/>
    <w:rsid w:val="00E668B8"/>
    <w:rsid w:val="00E66D51"/>
    <w:rsid w:val="00E66D57"/>
    <w:rsid w:val="00E67081"/>
    <w:rsid w:val="00E675F1"/>
    <w:rsid w:val="00E67A48"/>
    <w:rsid w:val="00E67D54"/>
    <w:rsid w:val="00E70BF8"/>
    <w:rsid w:val="00E70ED6"/>
    <w:rsid w:val="00E71D2A"/>
    <w:rsid w:val="00E72508"/>
    <w:rsid w:val="00E72564"/>
    <w:rsid w:val="00E72603"/>
    <w:rsid w:val="00E72883"/>
    <w:rsid w:val="00E728FD"/>
    <w:rsid w:val="00E72A77"/>
    <w:rsid w:val="00E72C51"/>
    <w:rsid w:val="00E7313F"/>
    <w:rsid w:val="00E733D3"/>
    <w:rsid w:val="00E73762"/>
    <w:rsid w:val="00E7376C"/>
    <w:rsid w:val="00E73992"/>
    <w:rsid w:val="00E740DC"/>
    <w:rsid w:val="00E743B1"/>
    <w:rsid w:val="00E74999"/>
    <w:rsid w:val="00E74ACE"/>
    <w:rsid w:val="00E74C6D"/>
    <w:rsid w:val="00E74D57"/>
    <w:rsid w:val="00E75450"/>
    <w:rsid w:val="00E755E1"/>
    <w:rsid w:val="00E75614"/>
    <w:rsid w:val="00E75681"/>
    <w:rsid w:val="00E7594A"/>
    <w:rsid w:val="00E75994"/>
    <w:rsid w:val="00E75AEF"/>
    <w:rsid w:val="00E75BAB"/>
    <w:rsid w:val="00E75D07"/>
    <w:rsid w:val="00E75E86"/>
    <w:rsid w:val="00E7612C"/>
    <w:rsid w:val="00E7613F"/>
    <w:rsid w:val="00E76213"/>
    <w:rsid w:val="00E764F3"/>
    <w:rsid w:val="00E76C13"/>
    <w:rsid w:val="00E76DC2"/>
    <w:rsid w:val="00E77159"/>
    <w:rsid w:val="00E778FA"/>
    <w:rsid w:val="00E77C74"/>
    <w:rsid w:val="00E8075F"/>
    <w:rsid w:val="00E808F8"/>
    <w:rsid w:val="00E80C90"/>
    <w:rsid w:val="00E80D79"/>
    <w:rsid w:val="00E82541"/>
    <w:rsid w:val="00E825D9"/>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192"/>
    <w:rsid w:val="00E856D0"/>
    <w:rsid w:val="00E858D2"/>
    <w:rsid w:val="00E860FB"/>
    <w:rsid w:val="00E869F4"/>
    <w:rsid w:val="00E871D8"/>
    <w:rsid w:val="00E872E5"/>
    <w:rsid w:val="00E87424"/>
    <w:rsid w:val="00E87607"/>
    <w:rsid w:val="00E87B9F"/>
    <w:rsid w:val="00E87BB4"/>
    <w:rsid w:val="00E87CBE"/>
    <w:rsid w:val="00E87D01"/>
    <w:rsid w:val="00E90263"/>
    <w:rsid w:val="00E902B6"/>
    <w:rsid w:val="00E90D8A"/>
    <w:rsid w:val="00E91359"/>
    <w:rsid w:val="00E91383"/>
    <w:rsid w:val="00E9175A"/>
    <w:rsid w:val="00E91B76"/>
    <w:rsid w:val="00E91E0A"/>
    <w:rsid w:val="00E9201B"/>
    <w:rsid w:val="00E922B1"/>
    <w:rsid w:val="00E92323"/>
    <w:rsid w:val="00E92335"/>
    <w:rsid w:val="00E92374"/>
    <w:rsid w:val="00E924B0"/>
    <w:rsid w:val="00E92551"/>
    <w:rsid w:val="00E92602"/>
    <w:rsid w:val="00E927B2"/>
    <w:rsid w:val="00E927CF"/>
    <w:rsid w:val="00E927EC"/>
    <w:rsid w:val="00E929CB"/>
    <w:rsid w:val="00E92E2B"/>
    <w:rsid w:val="00E9312A"/>
    <w:rsid w:val="00E9367D"/>
    <w:rsid w:val="00E9403B"/>
    <w:rsid w:val="00E9407F"/>
    <w:rsid w:val="00E942D5"/>
    <w:rsid w:val="00E94A1F"/>
    <w:rsid w:val="00E94BC3"/>
    <w:rsid w:val="00E94BF9"/>
    <w:rsid w:val="00E94F27"/>
    <w:rsid w:val="00E9535E"/>
    <w:rsid w:val="00E95465"/>
    <w:rsid w:val="00E958C8"/>
    <w:rsid w:val="00E95962"/>
    <w:rsid w:val="00E95F41"/>
    <w:rsid w:val="00E96834"/>
    <w:rsid w:val="00E96983"/>
    <w:rsid w:val="00E96D70"/>
    <w:rsid w:val="00E96F73"/>
    <w:rsid w:val="00E96FB4"/>
    <w:rsid w:val="00E970EA"/>
    <w:rsid w:val="00E97593"/>
    <w:rsid w:val="00E9766D"/>
    <w:rsid w:val="00E978C3"/>
    <w:rsid w:val="00E97CEC"/>
    <w:rsid w:val="00EA0295"/>
    <w:rsid w:val="00EA04FB"/>
    <w:rsid w:val="00EA0DFB"/>
    <w:rsid w:val="00EA0E89"/>
    <w:rsid w:val="00EA10B0"/>
    <w:rsid w:val="00EA1789"/>
    <w:rsid w:val="00EA1798"/>
    <w:rsid w:val="00EA18E4"/>
    <w:rsid w:val="00EA1EFF"/>
    <w:rsid w:val="00EA2688"/>
    <w:rsid w:val="00EA271B"/>
    <w:rsid w:val="00EA2A20"/>
    <w:rsid w:val="00EA2BE6"/>
    <w:rsid w:val="00EA2DD7"/>
    <w:rsid w:val="00EA30A4"/>
    <w:rsid w:val="00EA325C"/>
    <w:rsid w:val="00EA3998"/>
    <w:rsid w:val="00EA39E4"/>
    <w:rsid w:val="00EA3BDC"/>
    <w:rsid w:val="00EA3E19"/>
    <w:rsid w:val="00EA3FEC"/>
    <w:rsid w:val="00EA42A8"/>
    <w:rsid w:val="00EA437B"/>
    <w:rsid w:val="00EA4B1E"/>
    <w:rsid w:val="00EA4BAE"/>
    <w:rsid w:val="00EA4C5D"/>
    <w:rsid w:val="00EA4FE8"/>
    <w:rsid w:val="00EA5014"/>
    <w:rsid w:val="00EA5090"/>
    <w:rsid w:val="00EA58F0"/>
    <w:rsid w:val="00EA5C0F"/>
    <w:rsid w:val="00EA5E18"/>
    <w:rsid w:val="00EA5EA2"/>
    <w:rsid w:val="00EA63B8"/>
    <w:rsid w:val="00EA650E"/>
    <w:rsid w:val="00EA653D"/>
    <w:rsid w:val="00EA66AB"/>
    <w:rsid w:val="00EA68F6"/>
    <w:rsid w:val="00EA728A"/>
    <w:rsid w:val="00EA787C"/>
    <w:rsid w:val="00EA79E2"/>
    <w:rsid w:val="00EB0270"/>
    <w:rsid w:val="00EB0DF6"/>
    <w:rsid w:val="00EB127D"/>
    <w:rsid w:val="00EB12FA"/>
    <w:rsid w:val="00EB158A"/>
    <w:rsid w:val="00EB1845"/>
    <w:rsid w:val="00EB18BA"/>
    <w:rsid w:val="00EB1D00"/>
    <w:rsid w:val="00EB21E9"/>
    <w:rsid w:val="00EB27BD"/>
    <w:rsid w:val="00EB28BC"/>
    <w:rsid w:val="00EB37E0"/>
    <w:rsid w:val="00EB3964"/>
    <w:rsid w:val="00EB39BA"/>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B7B44"/>
    <w:rsid w:val="00EB7EF8"/>
    <w:rsid w:val="00EC076E"/>
    <w:rsid w:val="00EC09C7"/>
    <w:rsid w:val="00EC0E7A"/>
    <w:rsid w:val="00EC1039"/>
    <w:rsid w:val="00EC13CC"/>
    <w:rsid w:val="00EC16BF"/>
    <w:rsid w:val="00EC1763"/>
    <w:rsid w:val="00EC18E6"/>
    <w:rsid w:val="00EC1D88"/>
    <w:rsid w:val="00EC2051"/>
    <w:rsid w:val="00EC20C3"/>
    <w:rsid w:val="00EC24AD"/>
    <w:rsid w:val="00EC2898"/>
    <w:rsid w:val="00EC2921"/>
    <w:rsid w:val="00EC3257"/>
    <w:rsid w:val="00EC3416"/>
    <w:rsid w:val="00EC350B"/>
    <w:rsid w:val="00EC3968"/>
    <w:rsid w:val="00EC3C77"/>
    <w:rsid w:val="00EC4043"/>
    <w:rsid w:val="00EC437F"/>
    <w:rsid w:val="00EC45C6"/>
    <w:rsid w:val="00EC47BB"/>
    <w:rsid w:val="00EC4802"/>
    <w:rsid w:val="00EC49F3"/>
    <w:rsid w:val="00EC4A89"/>
    <w:rsid w:val="00EC4DA5"/>
    <w:rsid w:val="00EC515E"/>
    <w:rsid w:val="00EC51B5"/>
    <w:rsid w:val="00EC52EA"/>
    <w:rsid w:val="00EC53A2"/>
    <w:rsid w:val="00EC5839"/>
    <w:rsid w:val="00EC5A5D"/>
    <w:rsid w:val="00EC5D10"/>
    <w:rsid w:val="00EC5EFD"/>
    <w:rsid w:val="00EC6076"/>
    <w:rsid w:val="00EC61C8"/>
    <w:rsid w:val="00EC61F1"/>
    <w:rsid w:val="00EC65C0"/>
    <w:rsid w:val="00EC6742"/>
    <w:rsid w:val="00EC688A"/>
    <w:rsid w:val="00EC6CD0"/>
    <w:rsid w:val="00EC6F6F"/>
    <w:rsid w:val="00EC7309"/>
    <w:rsid w:val="00EC7642"/>
    <w:rsid w:val="00EC79DB"/>
    <w:rsid w:val="00EC7C37"/>
    <w:rsid w:val="00EC7CC6"/>
    <w:rsid w:val="00EC7F65"/>
    <w:rsid w:val="00EC7F79"/>
    <w:rsid w:val="00ED00CA"/>
    <w:rsid w:val="00ED0461"/>
    <w:rsid w:val="00ED0465"/>
    <w:rsid w:val="00ED0604"/>
    <w:rsid w:val="00ED083A"/>
    <w:rsid w:val="00ED0E70"/>
    <w:rsid w:val="00ED1285"/>
    <w:rsid w:val="00ED17EC"/>
    <w:rsid w:val="00ED1A54"/>
    <w:rsid w:val="00ED1CD8"/>
    <w:rsid w:val="00ED1DCD"/>
    <w:rsid w:val="00ED230F"/>
    <w:rsid w:val="00ED2C16"/>
    <w:rsid w:val="00ED2F24"/>
    <w:rsid w:val="00ED2FAC"/>
    <w:rsid w:val="00ED3211"/>
    <w:rsid w:val="00ED3379"/>
    <w:rsid w:val="00ED3D94"/>
    <w:rsid w:val="00ED3F09"/>
    <w:rsid w:val="00ED4003"/>
    <w:rsid w:val="00ED4491"/>
    <w:rsid w:val="00ED4745"/>
    <w:rsid w:val="00ED4763"/>
    <w:rsid w:val="00ED476D"/>
    <w:rsid w:val="00ED4781"/>
    <w:rsid w:val="00ED4AE0"/>
    <w:rsid w:val="00ED51F4"/>
    <w:rsid w:val="00ED567C"/>
    <w:rsid w:val="00ED5875"/>
    <w:rsid w:val="00ED597A"/>
    <w:rsid w:val="00ED5AAF"/>
    <w:rsid w:val="00ED5EC4"/>
    <w:rsid w:val="00ED5FA2"/>
    <w:rsid w:val="00ED65A1"/>
    <w:rsid w:val="00ED6736"/>
    <w:rsid w:val="00ED6B6F"/>
    <w:rsid w:val="00ED7150"/>
    <w:rsid w:val="00ED723A"/>
    <w:rsid w:val="00ED733B"/>
    <w:rsid w:val="00ED73C4"/>
    <w:rsid w:val="00ED756A"/>
    <w:rsid w:val="00ED7A85"/>
    <w:rsid w:val="00EE09AB"/>
    <w:rsid w:val="00EE0C7E"/>
    <w:rsid w:val="00EE0DC8"/>
    <w:rsid w:val="00EE1101"/>
    <w:rsid w:val="00EE16AB"/>
    <w:rsid w:val="00EE1A33"/>
    <w:rsid w:val="00EE1D5E"/>
    <w:rsid w:val="00EE2828"/>
    <w:rsid w:val="00EE28FE"/>
    <w:rsid w:val="00EE2BB9"/>
    <w:rsid w:val="00EE2D8F"/>
    <w:rsid w:val="00EE2FB8"/>
    <w:rsid w:val="00EE35F7"/>
    <w:rsid w:val="00EE3BBE"/>
    <w:rsid w:val="00EE3DE9"/>
    <w:rsid w:val="00EE42FD"/>
    <w:rsid w:val="00EE4988"/>
    <w:rsid w:val="00EE4E56"/>
    <w:rsid w:val="00EE5097"/>
    <w:rsid w:val="00EE54E0"/>
    <w:rsid w:val="00EE5713"/>
    <w:rsid w:val="00EE57B6"/>
    <w:rsid w:val="00EE5B33"/>
    <w:rsid w:val="00EE614E"/>
    <w:rsid w:val="00EE66F8"/>
    <w:rsid w:val="00EE690C"/>
    <w:rsid w:val="00EE6C00"/>
    <w:rsid w:val="00EE71D5"/>
    <w:rsid w:val="00EE7AFD"/>
    <w:rsid w:val="00EE7D20"/>
    <w:rsid w:val="00EE7F1A"/>
    <w:rsid w:val="00EF04C7"/>
    <w:rsid w:val="00EF04EF"/>
    <w:rsid w:val="00EF0925"/>
    <w:rsid w:val="00EF0BE2"/>
    <w:rsid w:val="00EF1DE2"/>
    <w:rsid w:val="00EF1F39"/>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DB9"/>
    <w:rsid w:val="00EF3DE9"/>
    <w:rsid w:val="00EF4D83"/>
    <w:rsid w:val="00EF5EB6"/>
    <w:rsid w:val="00EF6873"/>
    <w:rsid w:val="00EF6FAA"/>
    <w:rsid w:val="00EF7029"/>
    <w:rsid w:val="00EF7294"/>
    <w:rsid w:val="00EF7485"/>
    <w:rsid w:val="00EF7745"/>
    <w:rsid w:val="00EF7836"/>
    <w:rsid w:val="00EF7BA3"/>
    <w:rsid w:val="00EF7BA8"/>
    <w:rsid w:val="00EF7C63"/>
    <w:rsid w:val="00EF7DAA"/>
    <w:rsid w:val="00EF7EBA"/>
    <w:rsid w:val="00EF7F1E"/>
    <w:rsid w:val="00EF7F70"/>
    <w:rsid w:val="00F009C5"/>
    <w:rsid w:val="00F00E58"/>
    <w:rsid w:val="00F00F87"/>
    <w:rsid w:val="00F0101C"/>
    <w:rsid w:val="00F0126F"/>
    <w:rsid w:val="00F01484"/>
    <w:rsid w:val="00F0183B"/>
    <w:rsid w:val="00F0186C"/>
    <w:rsid w:val="00F01F36"/>
    <w:rsid w:val="00F01F70"/>
    <w:rsid w:val="00F022F6"/>
    <w:rsid w:val="00F023E6"/>
    <w:rsid w:val="00F02469"/>
    <w:rsid w:val="00F024D7"/>
    <w:rsid w:val="00F0259C"/>
    <w:rsid w:val="00F02803"/>
    <w:rsid w:val="00F02925"/>
    <w:rsid w:val="00F02EF7"/>
    <w:rsid w:val="00F0313E"/>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67EA"/>
    <w:rsid w:val="00F06814"/>
    <w:rsid w:val="00F0705A"/>
    <w:rsid w:val="00F070E0"/>
    <w:rsid w:val="00F0712E"/>
    <w:rsid w:val="00F071A4"/>
    <w:rsid w:val="00F07576"/>
    <w:rsid w:val="00F076F9"/>
    <w:rsid w:val="00F07769"/>
    <w:rsid w:val="00F07A75"/>
    <w:rsid w:val="00F07DD2"/>
    <w:rsid w:val="00F07E59"/>
    <w:rsid w:val="00F10080"/>
    <w:rsid w:val="00F101E0"/>
    <w:rsid w:val="00F104A1"/>
    <w:rsid w:val="00F1094F"/>
    <w:rsid w:val="00F10BAD"/>
    <w:rsid w:val="00F10C4D"/>
    <w:rsid w:val="00F11069"/>
    <w:rsid w:val="00F110BC"/>
    <w:rsid w:val="00F111C0"/>
    <w:rsid w:val="00F11629"/>
    <w:rsid w:val="00F119DF"/>
    <w:rsid w:val="00F11B07"/>
    <w:rsid w:val="00F11B91"/>
    <w:rsid w:val="00F11C42"/>
    <w:rsid w:val="00F121AA"/>
    <w:rsid w:val="00F12958"/>
    <w:rsid w:val="00F1299C"/>
    <w:rsid w:val="00F12BD2"/>
    <w:rsid w:val="00F12CBE"/>
    <w:rsid w:val="00F12DB6"/>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4A2"/>
    <w:rsid w:val="00F15E7E"/>
    <w:rsid w:val="00F1606E"/>
    <w:rsid w:val="00F1608D"/>
    <w:rsid w:val="00F16469"/>
    <w:rsid w:val="00F16AFF"/>
    <w:rsid w:val="00F16CF1"/>
    <w:rsid w:val="00F16D65"/>
    <w:rsid w:val="00F17437"/>
    <w:rsid w:val="00F1787E"/>
    <w:rsid w:val="00F17E20"/>
    <w:rsid w:val="00F20133"/>
    <w:rsid w:val="00F20498"/>
    <w:rsid w:val="00F20D1A"/>
    <w:rsid w:val="00F211BF"/>
    <w:rsid w:val="00F21B07"/>
    <w:rsid w:val="00F21CD0"/>
    <w:rsid w:val="00F21D4A"/>
    <w:rsid w:val="00F21F33"/>
    <w:rsid w:val="00F222D3"/>
    <w:rsid w:val="00F2277D"/>
    <w:rsid w:val="00F228FE"/>
    <w:rsid w:val="00F232BC"/>
    <w:rsid w:val="00F23C70"/>
    <w:rsid w:val="00F23FFF"/>
    <w:rsid w:val="00F24161"/>
    <w:rsid w:val="00F241D5"/>
    <w:rsid w:val="00F2455B"/>
    <w:rsid w:val="00F2521A"/>
    <w:rsid w:val="00F2544E"/>
    <w:rsid w:val="00F25D9B"/>
    <w:rsid w:val="00F261AB"/>
    <w:rsid w:val="00F26265"/>
    <w:rsid w:val="00F2692B"/>
    <w:rsid w:val="00F26FBC"/>
    <w:rsid w:val="00F2721B"/>
    <w:rsid w:val="00F27662"/>
    <w:rsid w:val="00F27A71"/>
    <w:rsid w:val="00F27BE0"/>
    <w:rsid w:val="00F27FBC"/>
    <w:rsid w:val="00F30372"/>
    <w:rsid w:val="00F30378"/>
    <w:rsid w:val="00F30D29"/>
    <w:rsid w:val="00F30EC3"/>
    <w:rsid w:val="00F30EE5"/>
    <w:rsid w:val="00F3177C"/>
    <w:rsid w:val="00F31825"/>
    <w:rsid w:val="00F31C68"/>
    <w:rsid w:val="00F31FEB"/>
    <w:rsid w:val="00F320C4"/>
    <w:rsid w:val="00F321CA"/>
    <w:rsid w:val="00F32210"/>
    <w:rsid w:val="00F322F8"/>
    <w:rsid w:val="00F323C2"/>
    <w:rsid w:val="00F323CC"/>
    <w:rsid w:val="00F323CD"/>
    <w:rsid w:val="00F3284E"/>
    <w:rsid w:val="00F32D56"/>
    <w:rsid w:val="00F33053"/>
    <w:rsid w:val="00F334D3"/>
    <w:rsid w:val="00F3350F"/>
    <w:rsid w:val="00F33F43"/>
    <w:rsid w:val="00F348E2"/>
    <w:rsid w:val="00F34AF3"/>
    <w:rsid w:val="00F3516F"/>
    <w:rsid w:val="00F358AB"/>
    <w:rsid w:val="00F35915"/>
    <w:rsid w:val="00F35CE3"/>
    <w:rsid w:val="00F35F26"/>
    <w:rsid w:val="00F3645E"/>
    <w:rsid w:val="00F3656B"/>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A88"/>
    <w:rsid w:val="00F41B6F"/>
    <w:rsid w:val="00F41B84"/>
    <w:rsid w:val="00F41C62"/>
    <w:rsid w:val="00F41D2E"/>
    <w:rsid w:val="00F42310"/>
    <w:rsid w:val="00F42BCB"/>
    <w:rsid w:val="00F42D39"/>
    <w:rsid w:val="00F43692"/>
    <w:rsid w:val="00F43E21"/>
    <w:rsid w:val="00F441A5"/>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DE6"/>
    <w:rsid w:val="00F45F98"/>
    <w:rsid w:val="00F46238"/>
    <w:rsid w:val="00F4644D"/>
    <w:rsid w:val="00F46661"/>
    <w:rsid w:val="00F470B5"/>
    <w:rsid w:val="00F47142"/>
    <w:rsid w:val="00F47439"/>
    <w:rsid w:val="00F4743D"/>
    <w:rsid w:val="00F47443"/>
    <w:rsid w:val="00F47AD9"/>
    <w:rsid w:val="00F47B85"/>
    <w:rsid w:val="00F47BA8"/>
    <w:rsid w:val="00F47E2F"/>
    <w:rsid w:val="00F5027C"/>
    <w:rsid w:val="00F50563"/>
    <w:rsid w:val="00F5170A"/>
    <w:rsid w:val="00F51968"/>
    <w:rsid w:val="00F521E6"/>
    <w:rsid w:val="00F52214"/>
    <w:rsid w:val="00F52815"/>
    <w:rsid w:val="00F5287C"/>
    <w:rsid w:val="00F531F1"/>
    <w:rsid w:val="00F533E4"/>
    <w:rsid w:val="00F535AE"/>
    <w:rsid w:val="00F53722"/>
    <w:rsid w:val="00F53AE8"/>
    <w:rsid w:val="00F53DF5"/>
    <w:rsid w:val="00F54106"/>
    <w:rsid w:val="00F54AE9"/>
    <w:rsid w:val="00F55026"/>
    <w:rsid w:val="00F554F8"/>
    <w:rsid w:val="00F55542"/>
    <w:rsid w:val="00F556AA"/>
    <w:rsid w:val="00F5591B"/>
    <w:rsid w:val="00F55F90"/>
    <w:rsid w:val="00F560C0"/>
    <w:rsid w:val="00F561B2"/>
    <w:rsid w:val="00F56238"/>
    <w:rsid w:val="00F57570"/>
    <w:rsid w:val="00F57D98"/>
    <w:rsid w:val="00F60021"/>
    <w:rsid w:val="00F6046C"/>
    <w:rsid w:val="00F608FC"/>
    <w:rsid w:val="00F60E05"/>
    <w:rsid w:val="00F6129C"/>
    <w:rsid w:val="00F614D7"/>
    <w:rsid w:val="00F614E4"/>
    <w:rsid w:val="00F614FC"/>
    <w:rsid w:val="00F615C4"/>
    <w:rsid w:val="00F6291B"/>
    <w:rsid w:val="00F6297E"/>
    <w:rsid w:val="00F629AC"/>
    <w:rsid w:val="00F62C8D"/>
    <w:rsid w:val="00F62EA8"/>
    <w:rsid w:val="00F634ED"/>
    <w:rsid w:val="00F6354B"/>
    <w:rsid w:val="00F638B6"/>
    <w:rsid w:val="00F63A37"/>
    <w:rsid w:val="00F63CB7"/>
    <w:rsid w:val="00F640D3"/>
    <w:rsid w:val="00F642BE"/>
    <w:rsid w:val="00F644C1"/>
    <w:rsid w:val="00F64836"/>
    <w:rsid w:val="00F64A78"/>
    <w:rsid w:val="00F64D7F"/>
    <w:rsid w:val="00F652E9"/>
    <w:rsid w:val="00F65666"/>
    <w:rsid w:val="00F6588D"/>
    <w:rsid w:val="00F658AF"/>
    <w:rsid w:val="00F6596A"/>
    <w:rsid w:val="00F65C04"/>
    <w:rsid w:val="00F65CB9"/>
    <w:rsid w:val="00F65CCE"/>
    <w:rsid w:val="00F66096"/>
    <w:rsid w:val="00F6647F"/>
    <w:rsid w:val="00F6656A"/>
    <w:rsid w:val="00F669D1"/>
    <w:rsid w:val="00F66C01"/>
    <w:rsid w:val="00F66D30"/>
    <w:rsid w:val="00F6700B"/>
    <w:rsid w:val="00F67371"/>
    <w:rsid w:val="00F6789A"/>
    <w:rsid w:val="00F679A0"/>
    <w:rsid w:val="00F67AC5"/>
    <w:rsid w:val="00F67CF7"/>
    <w:rsid w:val="00F7000D"/>
    <w:rsid w:val="00F701A1"/>
    <w:rsid w:val="00F701A8"/>
    <w:rsid w:val="00F70227"/>
    <w:rsid w:val="00F7036A"/>
    <w:rsid w:val="00F703C7"/>
    <w:rsid w:val="00F704CE"/>
    <w:rsid w:val="00F706CB"/>
    <w:rsid w:val="00F7084E"/>
    <w:rsid w:val="00F70B75"/>
    <w:rsid w:val="00F70C61"/>
    <w:rsid w:val="00F70DED"/>
    <w:rsid w:val="00F70EB7"/>
    <w:rsid w:val="00F71107"/>
    <w:rsid w:val="00F71120"/>
    <w:rsid w:val="00F7132F"/>
    <w:rsid w:val="00F717B7"/>
    <w:rsid w:val="00F719BE"/>
    <w:rsid w:val="00F71A5E"/>
    <w:rsid w:val="00F71E05"/>
    <w:rsid w:val="00F720B0"/>
    <w:rsid w:val="00F72121"/>
    <w:rsid w:val="00F723F7"/>
    <w:rsid w:val="00F730C4"/>
    <w:rsid w:val="00F730CB"/>
    <w:rsid w:val="00F73219"/>
    <w:rsid w:val="00F739FC"/>
    <w:rsid w:val="00F73E5F"/>
    <w:rsid w:val="00F73FC2"/>
    <w:rsid w:val="00F74540"/>
    <w:rsid w:val="00F74669"/>
    <w:rsid w:val="00F75091"/>
    <w:rsid w:val="00F75D62"/>
    <w:rsid w:val="00F75E3D"/>
    <w:rsid w:val="00F76D56"/>
    <w:rsid w:val="00F76E01"/>
    <w:rsid w:val="00F77467"/>
    <w:rsid w:val="00F776DD"/>
    <w:rsid w:val="00F77DD8"/>
    <w:rsid w:val="00F77E74"/>
    <w:rsid w:val="00F8004E"/>
    <w:rsid w:val="00F80A6C"/>
    <w:rsid w:val="00F80C99"/>
    <w:rsid w:val="00F80F7B"/>
    <w:rsid w:val="00F80FCE"/>
    <w:rsid w:val="00F8103A"/>
    <w:rsid w:val="00F817BB"/>
    <w:rsid w:val="00F81A5F"/>
    <w:rsid w:val="00F81C4F"/>
    <w:rsid w:val="00F81D58"/>
    <w:rsid w:val="00F8277B"/>
    <w:rsid w:val="00F82A9F"/>
    <w:rsid w:val="00F82B47"/>
    <w:rsid w:val="00F82CDD"/>
    <w:rsid w:val="00F82D62"/>
    <w:rsid w:val="00F82E63"/>
    <w:rsid w:val="00F82FD7"/>
    <w:rsid w:val="00F8371A"/>
    <w:rsid w:val="00F8378E"/>
    <w:rsid w:val="00F8433F"/>
    <w:rsid w:val="00F84468"/>
    <w:rsid w:val="00F844FA"/>
    <w:rsid w:val="00F846D2"/>
    <w:rsid w:val="00F846D5"/>
    <w:rsid w:val="00F84898"/>
    <w:rsid w:val="00F848F5"/>
    <w:rsid w:val="00F84BEF"/>
    <w:rsid w:val="00F84D52"/>
    <w:rsid w:val="00F84D57"/>
    <w:rsid w:val="00F84EFC"/>
    <w:rsid w:val="00F850E3"/>
    <w:rsid w:val="00F858C0"/>
    <w:rsid w:val="00F85DE1"/>
    <w:rsid w:val="00F865B8"/>
    <w:rsid w:val="00F86744"/>
    <w:rsid w:val="00F86901"/>
    <w:rsid w:val="00F86C6E"/>
    <w:rsid w:val="00F86FC2"/>
    <w:rsid w:val="00F873ED"/>
    <w:rsid w:val="00F87B82"/>
    <w:rsid w:val="00F87BAE"/>
    <w:rsid w:val="00F87DBB"/>
    <w:rsid w:val="00F902F7"/>
    <w:rsid w:val="00F903B9"/>
    <w:rsid w:val="00F904FB"/>
    <w:rsid w:val="00F909BB"/>
    <w:rsid w:val="00F91225"/>
    <w:rsid w:val="00F9135C"/>
    <w:rsid w:val="00F914FD"/>
    <w:rsid w:val="00F91666"/>
    <w:rsid w:val="00F9173E"/>
    <w:rsid w:val="00F917BF"/>
    <w:rsid w:val="00F91BE2"/>
    <w:rsid w:val="00F91CB3"/>
    <w:rsid w:val="00F91D14"/>
    <w:rsid w:val="00F91F65"/>
    <w:rsid w:val="00F92424"/>
    <w:rsid w:val="00F92797"/>
    <w:rsid w:val="00F92BBC"/>
    <w:rsid w:val="00F92F21"/>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5369"/>
    <w:rsid w:val="00F95A86"/>
    <w:rsid w:val="00F95DCF"/>
    <w:rsid w:val="00F95FAB"/>
    <w:rsid w:val="00F961C1"/>
    <w:rsid w:val="00F96652"/>
    <w:rsid w:val="00F96851"/>
    <w:rsid w:val="00F96E11"/>
    <w:rsid w:val="00F96ECE"/>
    <w:rsid w:val="00F970CC"/>
    <w:rsid w:val="00F97702"/>
    <w:rsid w:val="00F97C4D"/>
    <w:rsid w:val="00F97C96"/>
    <w:rsid w:val="00FA09D1"/>
    <w:rsid w:val="00FA0B78"/>
    <w:rsid w:val="00FA0BB2"/>
    <w:rsid w:val="00FA12B2"/>
    <w:rsid w:val="00FA20D3"/>
    <w:rsid w:val="00FA2918"/>
    <w:rsid w:val="00FA3001"/>
    <w:rsid w:val="00FA313A"/>
    <w:rsid w:val="00FA3A96"/>
    <w:rsid w:val="00FA426F"/>
    <w:rsid w:val="00FA44C2"/>
    <w:rsid w:val="00FA483C"/>
    <w:rsid w:val="00FA49FF"/>
    <w:rsid w:val="00FA4A8B"/>
    <w:rsid w:val="00FA4C00"/>
    <w:rsid w:val="00FA4F14"/>
    <w:rsid w:val="00FA5058"/>
    <w:rsid w:val="00FA52E9"/>
    <w:rsid w:val="00FA547F"/>
    <w:rsid w:val="00FA5686"/>
    <w:rsid w:val="00FA5693"/>
    <w:rsid w:val="00FA56E6"/>
    <w:rsid w:val="00FA5723"/>
    <w:rsid w:val="00FA5748"/>
    <w:rsid w:val="00FA5780"/>
    <w:rsid w:val="00FA5F7E"/>
    <w:rsid w:val="00FA661E"/>
    <w:rsid w:val="00FA68A8"/>
    <w:rsid w:val="00FA697B"/>
    <w:rsid w:val="00FA6BA8"/>
    <w:rsid w:val="00FA6F96"/>
    <w:rsid w:val="00FA7189"/>
    <w:rsid w:val="00FA756A"/>
    <w:rsid w:val="00FA77EF"/>
    <w:rsid w:val="00FA7A51"/>
    <w:rsid w:val="00FA7AA7"/>
    <w:rsid w:val="00FA7C66"/>
    <w:rsid w:val="00FA7F96"/>
    <w:rsid w:val="00FB0DA1"/>
    <w:rsid w:val="00FB1368"/>
    <w:rsid w:val="00FB14A8"/>
    <w:rsid w:val="00FB19FF"/>
    <w:rsid w:val="00FB2398"/>
    <w:rsid w:val="00FB240D"/>
    <w:rsid w:val="00FB260A"/>
    <w:rsid w:val="00FB2882"/>
    <w:rsid w:val="00FB348A"/>
    <w:rsid w:val="00FB3CA2"/>
    <w:rsid w:val="00FB3CA7"/>
    <w:rsid w:val="00FB411A"/>
    <w:rsid w:val="00FB42CC"/>
    <w:rsid w:val="00FB433A"/>
    <w:rsid w:val="00FB437B"/>
    <w:rsid w:val="00FB4583"/>
    <w:rsid w:val="00FB47BF"/>
    <w:rsid w:val="00FB4E90"/>
    <w:rsid w:val="00FB5020"/>
    <w:rsid w:val="00FB50BC"/>
    <w:rsid w:val="00FB555B"/>
    <w:rsid w:val="00FB55AC"/>
    <w:rsid w:val="00FB5614"/>
    <w:rsid w:val="00FB5F13"/>
    <w:rsid w:val="00FB6214"/>
    <w:rsid w:val="00FB6AE9"/>
    <w:rsid w:val="00FB6CE7"/>
    <w:rsid w:val="00FB6DE6"/>
    <w:rsid w:val="00FB6FA3"/>
    <w:rsid w:val="00FB709F"/>
    <w:rsid w:val="00FB7122"/>
    <w:rsid w:val="00FB74F8"/>
    <w:rsid w:val="00FB7505"/>
    <w:rsid w:val="00FB7651"/>
    <w:rsid w:val="00FC0DD3"/>
    <w:rsid w:val="00FC0DFC"/>
    <w:rsid w:val="00FC108B"/>
    <w:rsid w:val="00FC11E8"/>
    <w:rsid w:val="00FC1300"/>
    <w:rsid w:val="00FC141E"/>
    <w:rsid w:val="00FC14C6"/>
    <w:rsid w:val="00FC262E"/>
    <w:rsid w:val="00FC2660"/>
    <w:rsid w:val="00FC2693"/>
    <w:rsid w:val="00FC26EC"/>
    <w:rsid w:val="00FC306C"/>
    <w:rsid w:val="00FC3EF4"/>
    <w:rsid w:val="00FC3F4B"/>
    <w:rsid w:val="00FC452C"/>
    <w:rsid w:val="00FC494A"/>
    <w:rsid w:val="00FC4CA1"/>
    <w:rsid w:val="00FC4F00"/>
    <w:rsid w:val="00FC553B"/>
    <w:rsid w:val="00FC57EA"/>
    <w:rsid w:val="00FC5957"/>
    <w:rsid w:val="00FC5E18"/>
    <w:rsid w:val="00FC62DD"/>
    <w:rsid w:val="00FC6446"/>
    <w:rsid w:val="00FC6715"/>
    <w:rsid w:val="00FC6A1D"/>
    <w:rsid w:val="00FC7012"/>
    <w:rsid w:val="00FC76A5"/>
    <w:rsid w:val="00FC796B"/>
    <w:rsid w:val="00FD040C"/>
    <w:rsid w:val="00FD04BB"/>
    <w:rsid w:val="00FD0665"/>
    <w:rsid w:val="00FD0B65"/>
    <w:rsid w:val="00FD0D37"/>
    <w:rsid w:val="00FD1205"/>
    <w:rsid w:val="00FD18FB"/>
    <w:rsid w:val="00FD1ACA"/>
    <w:rsid w:val="00FD1B63"/>
    <w:rsid w:val="00FD2B8B"/>
    <w:rsid w:val="00FD3361"/>
    <w:rsid w:val="00FD36AE"/>
    <w:rsid w:val="00FD4486"/>
    <w:rsid w:val="00FD47D0"/>
    <w:rsid w:val="00FD4B4F"/>
    <w:rsid w:val="00FD4C74"/>
    <w:rsid w:val="00FD4CF7"/>
    <w:rsid w:val="00FD5552"/>
    <w:rsid w:val="00FD596D"/>
    <w:rsid w:val="00FD59C7"/>
    <w:rsid w:val="00FD6330"/>
    <w:rsid w:val="00FD6667"/>
    <w:rsid w:val="00FD6731"/>
    <w:rsid w:val="00FD675D"/>
    <w:rsid w:val="00FD71B7"/>
    <w:rsid w:val="00FD733C"/>
    <w:rsid w:val="00FD751B"/>
    <w:rsid w:val="00FD7B02"/>
    <w:rsid w:val="00FD7C39"/>
    <w:rsid w:val="00FD7FF2"/>
    <w:rsid w:val="00FE0231"/>
    <w:rsid w:val="00FE0B3D"/>
    <w:rsid w:val="00FE0CEB"/>
    <w:rsid w:val="00FE0D14"/>
    <w:rsid w:val="00FE0DDD"/>
    <w:rsid w:val="00FE0F07"/>
    <w:rsid w:val="00FE0F0E"/>
    <w:rsid w:val="00FE1076"/>
    <w:rsid w:val="00FE1658"/>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50"/>
    <w:rsid w:val="00FE5D16"/>
    <w:rsid w:val="00FE5D55"/>
    <w:rsid w:val="00FE6238"/>
    <w:rsid w:val="00FE6713"/>
    <w:rsid w:val="00FE68F6"/>
    <w:rsid w:val="00FE75F1"/>
    <w:rsid w:val="00FE7E66"/>
    <w:rsid w:val="00FF07C7"/>
    <w:rsid w:val="00FF0B17"/>
    <w:rsid w:val="00FF12B4"/>
    <w:rsid w:val="00FF1645"/>
    <w:rsid w:val="00FF173C"/>
    <w:rsid w:val="00FF1769"/>
    <w:rsid w:val="00FF19D9"/>
    <w:rsid w:val="00FF2290"/>
    <w:rsid w:val="00FF232C"/>
    <w:rsid w:val="00FF27E3"/>
    <w:rsid w:val="00FF2AC7"/>
    <w:rsid w:val="00FF2B6C"/>
    <w:rsid w:val="00FF2F4F"/>
    <w:rsid w:val="00FF305F"/>
    <w:rsid w:val="00FF33F5"/>
    <w:rsid w:val="00FF378E"/>
    <w:rsid w:val="00FF3ED4"/>
    <w:rsid w:val="00FF4880"/>
    <w:rsid w:val="00FF4F11"/>
    <w:rsid w:val="00FF5028"/>
    <w:rsid w:val="00FF56CA"/>
    <w:rsid w:val="00FF572A"/>
    <w:rsid w:val="00FF584E"/>
    <w:rsid w:val="00FF5942"/>
    <w:rsid w:val="00FF5E36"/>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b">
    <w:name w:val="footnote text"/>
    <w:basedOn w:val="a"/>
    <w:link w:val="afc"/>
    <w:semiHidden/>
    <w:unhideWhenUsed/>
    <w:rsid w:val="005376B2"/>
    <w:rPr>
      <w:sz w:val="20"/>
      <w:szCs w:val="20"/>
    </w:rPr>
  </w:style>
  <w:style w:type="character" w:customStyle="1" w:styleId="afc">
    <w:name w:val="Текст виноски Знак"/>
    <w:basedOn w:val="a0"/>
    <w:link w:val="afb"/>
    <w:semiHidden/>
    <w:rsid w:val="005376B2"/>
    <w:rPr>
      <w:lang w:val="ru-RU" w:eastAsia="ru-RU"/>
    </w:rPr>
  </w:style>
  <w:style w:type="character" w:styleId="afd">
    <w:name w:val="footnote reference"/>
    <w:basedOn w:val="a0"/>
    <w:semiHidden/>
    <w:unhideWhenUsed/>
    <w:rsid w:val="005376B2"/>
    <w:rPr>
      <w:vertAlign w:val="superscript"/>
    </w:rPr>
  </w:style>
  <w:style w:type="character" w:customStyle="1" w:styleId="rvts11">
    <w:name w:val="rvts11"/>
    <w:basedOn w:val="a0"/>
    <w:uiPriority w:val="99"/>
    <w:rsid w:val="00010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3" Type="http://schemas.openxmlformats.org/officeDocument/2006/relationships/oleObject" Target="file:///\\Fin\&#1083;&#1072;&#1088;&#1080;&#1089;&#1072;%20&#1083;&#1077;&#1086;&#1085;&#1110;&#1076;&#1110;&#1074;&#1085;&#1072;%20&#1087;&#1082;\2023\&#1042;&#1080;&#1082;&#1086;&#1085;&#1072;&#1085;&#1085;&#1103;%20&#1073;&#1102;&#1076;&#1078;&#1077;&#1090;&#1091;\&#1079;&#1072;%201%20&#1087;&#1110;&#1074;&#1088;&#1110;&#1095;&#1095;&#1103;%202023%20&#1088;&#1086;&#1082;&#1091;\&#1089;&#1090;&#1088;&#1091;&#1082;&#1090;&#1091;&#1088;&#1072;%20&#1047;&#1040;&#1043;&#1040;&#1051;&#1068;&#1053;&#1040;%20&#1090;&#1072;%20&#1090;&#1088;&#1072;&#1085;&#1089;&#1092;&#1077;&#1088;&#1090;&#1080;.xlsx" TargetMode="External"/><Relationship Id="rId2" Type="http://schemas.microsoft.com/office/2011/relationships/chartColorStyle" Target="colors7.xml"/><Relationship Id="rId1" Type="http://schemas.microsoft.com/office/2011/relationships/chartStyle" Target="style7.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3.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6.xml"/><Relationship Id="rId1" Type="http://schemas.microsoft.com/office/2011/relationships/chartStyle" Target="style6.xml"/></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350" b="1">
                <a:latin typeface="Times New Roman" panose="02020603050405020304" pitchFamily="18" charset="0"/>
                <a:cs typeface="Times New Roman" panose="02020603050405020304" pitchFamily="18" charset="0"/>
              </a:rPr>
              <a:t>Порівняння фактичних видатків бюджету Бучанської</a:t>
            </a:r>
            <a:r>
              <a:rPr lang="uk-UA" sz="1350" b="1" baseline="0">
                <a:latin typeface="Times New Roman" panose="02020603050405020304" pitchFamily="18" charset="0"/>
                <a:cs typeface="Times New Roman" panose="02020603050405020304" pitchFamily="18" charset="0"/>
              </a:rPr>
              <a:t> міської територіальної громади </a:t>
            </a:r>
          </a:p>
          <a:p>
            <a:pPr>
              <a:defRPr sz="1350" b="1">
                <a:latin typeface="Times New Roman" panose="02020603050405020304" pitchFamily="18" charset="0"/>
                <a:cs typeface="Times New Roman" panose="02020603050405020304" pitchFamily="18" charset="0"/>
              </a:defRPr>
            </a:pPr>
            <a:r>
              <a:rPr lang="uk-UA" sz="1350" b="1" baseline="0">
                <a:latin typeface="Times New Roman" panose="02020603050405020304" pitchFamily="18" charset="0"/>
                <a:cs typeface="Times New Roman" panose="02020603050405020304" pitchFamily="18" charset="0"/>
              </a:rPr>
              <a:t>за </a:t>
            </a:r>
            <a:r>
              <a:rPr lang="en-US" sz="1350" b="1" baseline="0">
                <a:latin typeface="Times New Roman" panose="02020603050405020304" pitchFamily="18" charset="0"/>
                <a:cs typeface="Times New Roman" panose="02020603050405020304" pitchFamily="18" charset="0"/>
              </a:rPr>
              <a:t>I </a:t>
            </a:r>
            <a:r>
              <a:rPr lang="uk-UA" sz="1350" b="1" baseline="0">
                <a:latin typeface="Times New Roman" panose="02020603050405020304" pitchFamily="18" charset="0"/>
                <a:cs typeface="Times New Roman" panose="02020603050405020304" pitchFamily="18" charset="0"/>
              </a:rPr>
              <a:t>півріччя 2022- </a:t>
            </a:r>
            <a:r>
              <a:rPr lang="en-US" sz="1350" b="1" baseline="0">
                <a:latin typeface="Times New Roman" panose="02020603050405020304" pitchFamily="18" charset="0"/>
                <a:cs typeface="Times New Roman" panose="02020603050405020304" pitchFamily="18" charset="0"/>
              </a:rPr>
              <a:t>I </a:t>
            </a:r>
            <a:r>
              <a:rPr lang="uk-UA" sz="1350" b="1" baseline="0">
                <a:latin typeface="Times New Roman" panose="02020603050405020304" pitchFamily="18" charset="0"/>
                <a:cs typeface="Times New Roman" panose="02020603050405020304" pitchFamily="18" charset="0"/>
              </a:rPr>
              <a:t>півріччя 2023 року    </a:t>
            </a:r>
          </a:p>
          <a:p>
            <a:pPr>
              <a:defRPr sz="1350" b="1">
                <a:latin typeface="Times New Roman" panose="02020603050405020304" pitchFamily="18" charset="0"/>
                <a:cs typeface="Times New Roman" panose="02020603050405020304" pitchFamily="18" charset="0"/>
              </a:defRPr>
            </a:pPr>
            <a:r>
              <a:rPr lang="uk-UA" sz="1350" b="1" baseline="0">
                <a:latin typeface="Times New Roman" panose="02020603050405020304" pitchFamily="18" charset="0"/>
                <a:cs typeface="Times New Roman" panose="02020603050405020304" pitchFamily="18" charset="0"/>
              </a:rPr>
              <a:t>     тис.грн</a:t>
            </a:r>
            <a:endParaRPr lang="uk-UA" sz="1350" b="1">
              <a:latin typeface="Times New Roman" panose="02020603050405020304" pitchFamily="18" charset="0"/>
              <a:cs typeface="Times New Roman" panose="02020603050405020304" pitchFamily="18" charset="0"/>
            </a:endParaRPr>
          </a:p>
        </c:rich>
      </c:tx>
      <c:layout>
        <c:manualLayout>
          <c:xMode val="edge"/>
          <c:yMode val="edge"/>
          <c:x val="0.1162027949120739"/>
          <c:y val="1.6877710885003599E-2"/>
        </c:manualLayout>
      </c:layout>
      <c:overlay val="0"/>
      <c:spPr>
        <a:noFill/>
        <a:ln>
          <a:noFill/>
        </a:ln>
        <a:effectLst/>
      </c:spPr>
      <c:txPr>
        <a:bodyPr rot="0" spcFirstLastPara="1" vertOverflow="ellipsis" vert="horz" wrap="square" anchor="ctr" anchorCtr="1"/>
        <a:lstStyle/>
        <a:p>
          <a:pPr>
            <a:defRPr sz="13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solidFill>
            <a:schemeClr val="bg1"/>
          </a:solidFill>
        </a:ln>
        <a:effectLst/>
        <a:sp3d>
          <a:contourClr>
            <a:schemeClr val="bg1"/>
          </a:contourClr>
        </a:sp3d>
      </c:spPr>
    </c:sideWall>
    <c:backWall>
      <c:thickness val="0"/>
      <c:spPr>
        <a:noFill/>
        <a:ln>
          <a:solidFill>
            <a:schemeClr val="bg1"/>
          </a:solidFill>
        </a:ln>
        <a:effectLst/>
        <a:sp3d>
          <a:contourClr>
            <a:schemeClr val="bg1"/>
          </a:contourClr>
        </a:sp3d>
      </c:spPr>
    </c:backWall>
    <c:plotArea>
      <c:layout>
        <c:manualLayout>
          <c:layoutTarget val="inner"/>
          <c:xMode val="edge"/>
          <c:yMode val="edge"/>
          <c:x val="0.13629051455777327"/>
          <c:y val="0.24064594521957625"/>
          <c:w val="0.75766999328572304"/>
          <c:h val="0.4939304105974095"/>
        </c:manualLayout>
      </c:layout>
      <c:bar3DChart>
        <c:barDir val="col"/>
        <c:grouping val="stacked"/>
        <c:varyColors val="0"/>
        <c:ser>
          <c:idx val="0"/>
          <c:order val="0"/>
          <c:tx>
            <c:strRef>
              <c:f>'факт всього'!$A$4</c:f>
              <c:strCache>
                <c:ptCount val="1"/>
                <c:pt idx="0">
                  <c:v>Поточні видатки</c:v>
                </c:pt>
              </c:strCache>
            </c:strRef>
          </c:tx>
          <c:spPr>
            <a:solidFill>
              <a:schemeClr val="bg2">
                <a:lumMod val="90000"/>
              </a:schemeClr>
            </a:solidFill>
            <a:ln>
              <a:noFill/>
            </a:ln>
            <a:effectLst/>
            <a:sp3d/>
          </c:spPr>
          <c:invertIfNegative val="0"/>
          <c:dLbls>
            <c:dLbl>
              <c:idx val="0"/>
              <c:layout/>
              <c:tx>
                <c:rich>
                  <a:bodyPr/>
                  <a:lstStyle/>
                  <a:p>
                    <a:r>
                      <a:rPr lang="en-US"/>
                      <a:t>229 071,0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B09-42E1-82B0-AB2AE4F531F5}"/>
                </c:ext>
                <c:ext xmlns:c15="http://schemas.microsoft.com/office/drawing/2012/chart" uri="{CE6537A1-D6FC-4f65-9D91-7224C49458BB}">
                  <c15:layout/>
                </c:ext>
              </c:extLst>
            </c:dLbl>
            <c:dLbl>
              <c:idx val="1"/>
              <c:layout/>
              <c:tx>
                <c:rich>
                  <a:bodyPr/>
                  <a:lstStyle/>
                  <a:p>
                    <a:r>
                      <a:rPr lang="en-US"/>
                      <a:t>469 025,9</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AB09-42E1-82B0-AB2AE4F531F5}"/>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'факт всього'!$B$3:$C$3</c:f>
              <c:strCache>
                <c:ptCount val="2"/>
                <c:pt idx="0">
                  <c:v>1 квартал 2022 року</c:v>
                </c:pt>
                <c:pt idx="1">
                  <c:v>1 квартал 2023 року</c:v>
                </c:pt>
              </c:strCache>
            </c:strRef>
          </c:cat>
          <c:val>
            <c:numRef>
              <c:f>'факт всього'!$B$4:$C$4</c:f>
              <c:numCache>
                <c:formatCode>#\ ##0.0</c:formatCode>
                <c:ptCount val="2"/>
                <c:pt idx="0">
                  <c:v>97522.5</c:v>
                </c:pt>
                <c:pt idx="1">
                  <c:v>189823.4</c:v>
                </c:pt>
              </c:numCache>
            </c:numRef>
          </c:val>
          <c:extLst xmlns:c16r2="http://schemas.microsoft.com/office/drawing/2015/06/chart">
            <c:ext xmlns:c16="http://schemas.microsoft.com/office/drawing/2014/chart" uri="{C3380CC4-5D6E-409C-BE32-E72D297353CC}">
              <c16:uniqueId val="{00000000-BBFC-434A-93A4-B1E89F19AD8A}"/>
            </c:ext>
          </c:extLst>
        </c:ser>
        <c:ser>
          <c:idx val="1"/>
          <c:order val="1"/>
          <c:tx>
            <c:strRef>
              <c:f>'факт всього'!$A$5</c:f>
              <c:strCache>
                <c:ptCount val="1"/>
                <c:pt idx="0">
                  <c:v>Капітальні видатки</c:v>
                </c:pt>
              </c:strCache>
            </c:strRef>
          </c:tx>
          <c:spPr>
            <a:solidFill>
              <a:schemeClr val="accent2">
                <a:lumMod val="75000"/>
              </a:schemeClr>
            </a:solidFill>
            <a:ln>
              <a:noFill/>
            </a:ln>
            <a:effectLst/>
            <a:sp3d/>
          </c:spPr>
          <c:invertIfNegative val="0"/>
          <c:dLbls>
            <c:dLbl>
              <c:idx val="0"/>
              <c:layout>
                <c:manualLayout>
                  <c:x val="2.7131782945736434E-2"/>
                  <c:y val="-4.581072935503315E-2"/>
                </c:manualLayout>
              </c:layout>
              <c:tx>
                <c:rich>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a:t>3 743,0</a:t>
                    </a:r>
                  </a:p>
                </c:rich>
              </c:tx>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AB09-42E1-82B0-AB2AE4F531F5}"/>
                </c:ext>
                <c:ext xmlns:c15="http://schemas.microsoft.com/office/drawing/2012/chart" uri="{CE6537A1-D6FC-4f65-9D91-7224C49458BB}">
                  <c15:layout>
                    <c:manualLayout>
                      <c:w val="9.1085271317829453E-2"/>
                      <c:h val="5.9421433080358625E-2"/>
                    </c:manualLayout>
                  </c15:layout>
                </c:ext>
              </c:extLst>
            </c:dLbl>
            <c:dLbl>
              <c:idx val="1"/>
              <c:layout/>
              <c:tx>
                <c:rich>
                  <a:bodyPr/>
                  <a:lstStyle/>
                  <a:p>
                    <a:r>
                      <a:rPr lang="en-US"/>
                      <a:t>161 011,5</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AB09-42E1-82B0-AB2AE4F531F5}"/>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'факт всього'!$B$3:$C$3</c:f>
              <c:strCache>
                <c:ptCount val="2"/>
                <c:pt idx="0">
                  <c:v>1 квартал 2022 року</c:v>
                </c:pt>
                <c:pt idx="1">
                  <c:v>1 квартал 2023 року</c:v>
                </c:pt>
              </c:strCache>
            </c:strRef>
          </c:cat>
          <c:val>
            <c:numRef>
              <c:f>'факт всього'!$B$5:$C$5</c:f>
              <c:numCache>
                <c:formatCode>#\ ##0.0</c:formatCode>
                <c:ptCount val="2"/>
                <c:pt idx="0">
                  <c:v>2125.1999999999998</c:v>
                </c:pt>
                <c:pt idx="1">
                  <c:v>56066.7</c:v>
                </c:pt>
              </c:numCache>
            </c:numRef>
          </c:val>
          <c:extLst xmlns:c16r2="http://schemas.microsoft.com/office/drawing/2015/06/chart">
            <c:ext xmlns:c16="http://schemas.microsoft.com/office/drawing/2014/chart" uri="{C3380CC4-5D6E-409C-BE32-E72D297353CC}">
              <c16:uniqueId val="{00000001-BBFC-434A-93A4-B1E89F19AD8A}"/>
            </c:ext>
          </c:extLst>
        </c:ser>
        <c:dLbls>
          <c:showLegendKey val="0"/>
          <c:showVal val="1"/>
          <c:showCatName val="0"/>
          <c:showSerName val="0"/>
          <c:showPercent val="0"/>
          <c:showBubbleSize val="0"/>
        </c:dLbls>
        <c:gapWidth val="150"/>
        <c:shape val="box"/>
        <c:axId val="300858360"/>
        <c:axId val="300883184"/>
        <c:axId val="0"/>
      </c:bar3DChart>
      <c:catAx>
        <c:axId val="300858360"/>
        <c:scaling>
          <c:orientation val="minMax"/>
        </c:scaling>
        <c:delete val="1"/>
        <c:axPos val="b"/>
        <c:numFmt formatCode="General" sourceLinked="1"/>
        <c:majorTickMark val="none"/>
        <c:minorTickMark val="none"/>
        <c:tickLblPos val="nextTo"/>
        <c:crossAx val="300883184"/>
        <c:crosses val="autoZero"/>
        <c:auto val="1"/>
        <c:lblAlgn val="ctr"/>
        <c:lblOffset val="100"/>
        <c:noMultiLvlLbl val="0"/>
      </c:catAx>
      <c:valAx>
        <c:axId val="300883184"/>
        <c:scaling>
          <c:orientation val="minMax"/>
        </c:scaling>
        <c:delete val="1"/>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crossAx val="3008583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a:t>
            </a:r>
            <a:r>
              <a:rPr lang="en-US" sz="1100" b="1" baseline="0">
                <a:solidFill>
                  <a:sysClr val="windowText" lastClr="000000"/>
                </a:solidFill>
                <a:latin typeface="Times New Roman" panose="02020603050405020304" pitchFamily="18" charset="0"/>
                <a:cs typeface="Times New Roman" panose="02020603050405020304" pitchFamily="18" charset="0"/>
              </a:rPr>
              <a:t>I </a:t>
            </a:r>
            <a:r>
              <a:rPr lang="uk-UA" sz="1100" b="1" baseline="0">
                <a:solidFill>
                  <a:sysClr val="windowText" lastClr="000000"/>
                </a:solidFill>
                <a:latin typeface="Times New Roman" panose="02020603050405020304" pitchFamily="18" charset="0"/>
                <a:cs typeface="Times New Roman" panose="02020603050405020304" pitchFamily="18" charset="0"/>
              </a:rPr>
              <a:t>півріччя 2023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741423842720297"/>
          <c:y val="3.4985422740524783E-2"/>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Аркуш1!$A$1:$A$8</c:f>
              <c:strCache>
                <c:ptCount val="8"/>
                <c:pt idx="1">
                  <c:v>Капітальні видатки</c:v>
                </c:pt>
                <c:pt idx="2">
                  <c:v>Окремі заходи по реалізації державних(регіональних) програм, не віднесені до заходів розвитку</c:v>
                </c:pt>
                <c:pt idx="3">
                  <c:v>Інші виплати населенню</c:v>
                </c:pt>
                <c:pt idx="4">
                  <c:v>Оплата послуг(крім комунальних)</c:v>
                </c:pt>
                <c:pt idx="5">
                  <c:v>Предмети, матеріали, обладнання та інвентар</c:v>
                </c:pt>
                <c:pt idx="6">
                  <c:v>Оплата комунальних послуг та енергоносіїв</c:v>
                </c:pt>
                <c:pt idx="7">
                  <c:v>Заробітна плата та нарахування на неї</c:v>
                </c:pt>
              </c:strCache>
            </c:strRef>
          </c:cat>
          <c:val>
            <c:numRef>
              <c:f>Аркуш1!$B$1:$B$8</c:f>
              <c:numCache>
                <c:formatCode>#\ ##0.0</c:formatCode>
                <c:ptCount val="8"/>
                <c:pt idx="1">
                  <c:v>79.900000000000006</c:v>
                </c:pt>
                <c:pt idx="2">
                  <c:v>94.1</c:v>
                </c:pt>
                <c:pt idx="3">
                  <c:v>181.4</c:v>
                </c:pt>
                <c:pt idx="4">
                  <c:v>614.4</c:v>
                </c:pt>
                <c:pt idx="5">
                  <c:v>1449.9</c:v>
                </c:pt>
                <c:pt idx="6">
                  <c:v>1494.1</c:v>
                </c:pt>
                <c:pt idx="7">
                  <c:v>4371.3</c:v>
                </c:pt>
              </c:numCache>
            </c:numRef>
          </c:val>
          <c:extLst xmlns:c16r2="http://schemas.microsoft.com/office/drawing/2015/06/chart">
            <c:ext xmlns:c16="http://schemas.microsoft.com/office/drawing/2014/chart" uri="{C3380CC4-5D6E-409C-BE32-E72D297353CC}">
              <c16:uniqueId val="{00000000-DC6E-45FE-8644-D72EFF3522A4}"/>
            </c:ext>
          </c:extLst>
        </c:ser>
        <c:dLbls>
          <c:showLegendKey val="0"/>
          <c:showVal val="0"/>
          <c:showCatName val="0"/>
          <c:showSerName val="0"/>
          <c:showPercent val="0"/>
          <c:showBubbleSize val="0"/>
        </c:dLbls>
        <c:gapWidth val="150"/>
        <c:axId val="353115816"/>
        <c:axId val="353115032"/>
      </c:barChart>
      <c:catAx>
        <c:axId val="353115816"/>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53115032"/>
        <c:crosses val="autoZero"/>
        <c:auto val="1"/>
        <c:lblAlgn val="ctr"/>
        <c:lblOffset val="100"/>
        <c:noMultiLvlLbl val="0"/>
      </c:catAx>
      <c:valAx>
        <c:axId val="35311503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311581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a:t>
            </a:r>
            <a:r>
              <a:rPr lang="en-US" sz="1100"/>
              <a:t>I </a:t>
            </a:r>
            <a:r>
              <a:rPr lang="uk-UA" sz="1100"/>
              <a:t>півріччя 2023 року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Аркуш1!$A$1:$A$4</c:f>
              <c:strCache>
                <c:ptCount val="4"/>
                <c:pt idx="0">
                  <c:v>Предмети, матеріали, обладнання та інвентар</c:v>
                </c:pt>
                <c:pt idx="1">
                  <c:v>Оплата послуг (крім комунальних)</c:v>
                </c:pt>
                <c:pt idx="2">
                  <c:v>Оплата комунальних послуг</c:v>
                </c:pt>
                <c:pt idx="3">
                  <c:v>Заробітна плата  та нарахування на неї</c:v>
                </c:pt>
              </c:strCache>
            </c:strRef>
          </c:cat>
          <c:val>
            <c:numRef>
              <c:f>Аркуш1!$B$1:$B$4</c:f>
              <c:numCache>
                <c:formatCode>#\ ##0.0</c:formatCode>
                <c:ptCount val="4"/>
                <c:pt idx="0">
                  <c:v>149</c:v>
                </c:pt>
                <c:pt idx="1">
                  <c:v>374.1</c:v>
                </c:pt>
                <c:pt idx="2">
                  <c:v>475.9</c:v>
                </c:pt>
                <c:pt idx="3">
                  <c:v>2206.1999999999998</c:v>
                </c:pt>
              </c:numCache>
            </c:numRef>
          </c:val>
          <c:extLst xmlns:c16r2="http://schemas.microsoft.com/office/drawing/2015/06/chart">
            <c:ext xmlns:c16="http://schemas.microsoft.com/office/drawing/2014/chart" uri="{C3380CC4-5D6E-409C-BE32-E72D297353CC}">
              <c16:uniqueId val="{00000000-7E24-46A0-896B-5E8862DBAD0C}"/>
            </c:ext>
          </c:extLst>
        </c:ser>
        <c:dLbls>
          <c:showLegendKey val="0"/>
          <c:showVal val="0"/>
          <c:showCatName val="0"/>
          <c:showSerName val="0"/>
          <c:showPercent val="0"/>
          <c:showBubbleSize val="0"/>
        </c:dLbls>
        <c:gapWidth val="150"/>
        <c:axId val="353903912"/>
        <c:axId val="353905480"/>
      </c:barChart>
      <c:catAx>
        <c:axId val="35390391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53905480"/>
        <c:crosses val="autoZero"/>
        <c:auto val="1"/>
        <c:lblAlgn val="ctr"/>
        <c:lblOffset val="100"/>
        <c:noMultiLvlLbl val="0"/>
      </c:catAx>
      <c:valAx>
        <c:axId val="3539054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390391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a:t>Міжбюджетні трансферти</a:t>
            </a:r>
          </a:p>
        </c:rich>
      </c:tx>
      <c:layout/>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50031943896758235"/>
          <c:y val="8.3155460538498455E-2"/>
          <c:w val="0.47986456468639094"/>
          <c:h val="0.89302396482807755"/>
        </c:manualLayout>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5"/>
              <c:layout/>
              <c:tx>
                <c:rich>
                  <a:bodyPr/>
                  <a:lstStyle/>
                  <a:p>
                    <a:r>
                      <a:rPr lang="en-US"/>
                      <a:t>88 481,9</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4AA-4DC8-A56D-DD9734EB650F}"/>
                </c:ext>
                <c:ext xmlns:c15="http://schemas.microsoft.com/office/drawing/2012/chart" uri="{CE6537A1-D6FC-4f65-9D91-7224C49458BB}">
                  <c15:layout/>
                </c:ext>
              </c:extLst>
            </c:dLbl>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трансферти!$A$1:$A$7</c:f>
              <c:strCache>
                <c:ptCount val="7"/>
                <c:pt idx="0">
                  <c:v>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c:v>
                </c:pt>
                <c:pt idx="1">
                  <c:v>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c:v>
                </c:pt>
                <c:pt idx="2">
                  <c:v>Дотація з місцевого бюджету на здійснення переданих видатків з державного бюджету видатків з утримання закладів освіти та охорони здоров"я за рахунок відповідної додаткової дотації з державного бюджету</c:v>
                </c:pt>
                <c:pt idx="3">
                  <c:v>Субвенція з місцевого бюджету на здійснення переданих видатків у сфері освіти за рахунок коштів освітньої субвенції ( інклюзивно-ресурсні центри, приватні школи)
</c:v>
                </c:pt>
                <c:pt idx="4">
                  <c:v>Додаткова дотація з ДБ МБ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рф</c:v>
                </c:pt>
                <c:pt idx="5">
                  <c:v>Освітня субвенція
</c:v>
                </c:pt>
                <c:pt idx="6">
                  <c:v>Інші субвенції з місцевого бюджету (для забезпечення проведення заходів з усунення аварій в житлових будинках, які виникли внаслідок бойових дій, спричинених військовою агресією російської федерації проти України)</c:v>
                </c:pt>
              </c:strCache>
            </c:strRef>
          </c:cat>
          <c:val>
            <c:numRef>
              <c:f>трансферти!$B$1:$B$7</c:f>
              <c:numCache>
                <c:formatCode>#,##0.0</c:formatCode>
                <c:ptCount val="7"/>
                <c:pt idx="0">
                  <c:v>15</c:v>
                </c:pt>
                <c:pt idx="1">
                  <c:v>541.6</c:v>
                </c:pt>
                <c:pt idx="2">
                  <c:v>1418.8</c:v>
                </c:pt>
                <c:pt idx="3">
                  <c:v>2463.5</c:v>
                </c:pt>
                <c:pt idx="4">
                  <c:v>15353.1</c:v>
                </c:pt>
                <c:pt idx="5">
                  <c:v>89541</c:v>
                </c:pt>
                <c:pt idx="6">
                  <c:v>147962.1</c:v>
                </c:pt>
              </c:numCache>
            </c:numRef>
          </c:val>
          <c:extLst xmlns:c16r2="http://schemas.microsoft.com/office/drawing/2015/06/chart">
            <c:ext xmlns:c16="http://schemas.microsoft.com/office/drawing/2014/chart" uri="{C3380CC4-5D6E-409C-BE32-E72D297353CC}">
              <c16:uniqueId val="{00000000-0F14-4656-9E08-63271FAF7BE0}"/>
            </c:ext>
          </c:extLst>
        </c:ser>
        <c:dLbls>
          <c:showLegendKey val="0"/>
          <c:showVal val="1"/>
          <c:showCatName val="0"/>
          <c:showSerName val="0"/>
          <c:showPercent val="0"/>
          <c:showBubbleSize val="0"/>
        </c:dLbls>
        <c:gapWidth val="150"/>
        <c:overlap val="-25"/>
        <c:axId val="353903520"/>
        <c:axId val="353906264"/>
      </c:barChart>
      <c:catAx>
        <c:axId val="353903520"/>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53906264"/>
        <c:crosses val="autoZero"/>
        <c:auto val="1"/>
        <c:lblAlgn val="ctr"/>
        <c:lblOffset val="100"/>
        <c:noMultiLvlLbl val="0"/>
      </c:catAx>
      <c:valAx>
        <c:axId val="353906264"/>
        <c:scaling>
          <c:orientation val="minMax"/>
        </c:scaling>
        <c:delete val="1"/>
        <c:axPos val="b"/>
        <c:numFmt formatCode="#,##0.0" sourceLinked="1"/>
        <c:majorTickMark val="none"/>
        <c:minorTickMark val="none"/>
        <c:tickLblPos val="nextTo"/>
        <c:crossAx val="353903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 за </a:t>
            </a:r>
            <a:r>
              <a:rPr lang="en-US" sz="1600" b="1" i="0" baseline="0">
                <a:effectLst/>
                <a:latin typeface="Times New Roman" panose="02020603050405020304" pitchFamily="18" charset="0"/>
                <a:cs typeface="Times New Roman" panose="02020603050405020304" pitchFamily="18" charset="0"/>
              </a:rPr>
              <a:t>I </a:t>
            </a:r>
            <a:r>
              <a:rPr lang="uk-UA" sz="1600" b="1" i="0" baseline="0">
                <a:effectLst/>
                <a:latin typeface="Times New Roman" panose="02020603050405020304" pitchFamily="18" charset="0"/>
                <a:cs typeface="Times New Roman" panose="02020603050405020304" pitchFamily="18" charset="0"/>
              </a:rPr>
              <a:t>півріччя 2023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0.10886269644652248"/>
          <c:y val="1.0100371252368678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2201146425324284E-2"/>
          <c:y val="0.27554187133938374"/>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4C3-46A8-AC79-7A2CAEAECC57}"/>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B4C3-46A8-AC79-7A2CAEAECC57}"/>
              </c:ext>
            </c:extLst>
          </c:dPt>
          <c:dLbls>
            <c:dLbl>
              <c:idx val="0"/>
              <c:layout>
                <c:manualLayout>
                  <c:x val="-0.11676234065665131"/>
                  <c:y val="-0.22288417308731698"/>
                </c:manualLayout>
              </c:layout>
              <c:tx>
                <c:rich>
                  <a:bodyPr/>
                  <a:lstStyle/>
                  <a:p>
                    <a:fld id="{ECD6F30D-2331-43F9-B06A-3484F0141605}" type="CATEGORYNAME">
                      <a:rPr lang="uk-UA"/>
                      <a:pPr/>
                      <a:t>[ІМ’Я КАТЕГОРІЇ]</a:t>
                    </a:fld>
                    <a:r>
                      <a:rPr lang="uk-UA" baseline="0"/>
                      <a:t> </a:t>
                    </a:r>
                  </a:p>
                  <a:p>
                    <a:r>
                      <a:rPr lang="uk-UA" baseline="0"/>
                      <a:t>469 025,9</a:t>
                    </a:r>
                  </a:p>
                </c:rich>
              </c:tx>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B4C3-46A8-AC79-7A2CAEAECC57}"/>
                </c:ext>
                <c:ext xmlns:c15="http://schemas.microsoft.com/office/drawing/2012/chart" uri="{CE6537A1-D6FC-4f65-9D91-7224C49458BB}">
                  <c15:layout>
                    <c:manualLayout>
                      <c:w val="0.35575887988584398"/>
                      <c:h val="0.13730550671457331"/>
                    </c:manualLayout>
                  </c15:layout>
                  <c15:dlblFieldTable/>
                  <c15:showDataLabelsRange val="0"/>
                </c:ext>
              </c:extLst>
            </c:dLbl>
            <c:dLbl>
              <c:idx val="1"/>
              <c:layout>
                <c:manualLayout>
                  <c:x val="-0.1394028360833981"/>
                  <c:y val="0.10491861531525333"/>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baseline="0"/>
                      <a:t> </a:t>
                    </a:r>
                  </a:p>
                  <a:p>
                    <a:pPr>
                      <a:defRPr sz="1200" b="1">
                        <a:latin typeface="Times New Roman" panose="02020603050405020304" pitchFamily="18" charset="0"/>
                        <a:cs typeface="Times New Roman" panose="02020603050405020304" pitchFamily="18" charset="0"/>
                      </a:defRPr>
                    </a:pPr>
                    <a:r>
                      <a:rPr lang="uk-UA" sz="1200" baseline="0"/>
                      <a:t>161 011,5</a:t>
                    </a:r>
                  </a:p>
                  <a:p>
                    <a:pPr>
                      <a:defRPr sz="1200" b="1">
                        <a:latin typeface="Times New Roman" panose="02020603050405020304" pitchFamily="18" charset="0"/>
                        <a:cs typeface="Times New Roman" panose="02020603050405020304" pitchFamily="18" charset="0"/>
                      </a:defRPr>
                    </a:pPr>
                    <a:endParaRPr lang="uk-UA"/>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B4C3-46A8-AC79-7A2CAEAECC57}"/>
                </c:ext>
                <c:ext xmlns:c15="http://schemas.microsoft.com/office/drawing/2012/chart" uri="{CE6537A1-D6FC-4f65-9D91-7224C49458BB}">
                  <c15:layout>
                    <c:manualLayout>
                      <c:w val="0.32943748988015586"/>
                      <c:h val="0.1175020598153386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97522.5</c:v>
                </c:pt>
                <c:pt idx="1">
                  <c:v>2125.1999999999998</c:v>
                </c:pt>
              </c:numCache>
            </c:numRef>
          </c:val>
          <c:extLst xmlns:c16r2="http://schemas.microsoft.com/office/drawing/2015/06/chart">
            <c:ext xmlns:c16="http://schemas.microsoft.com/office/drawing/2014/chart" uri="{C3380CC4-5D6E-409C-BE32-E72D297353CC}">
              <c16:uniqueId val="{00000004-B4C3-46A8-AC79-7A2CAEAECC57}"/>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півріччя 2023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7009176828223034"/>
          <c:y val="0.14530242378920513"/>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Загальна!$A$1:$A$11</c:f>
              <c:strCache>
                <c:ptCount val="11"/>
                <c:pt idx="0">
                  <c:v>Дослідження і розробки, окремі заходи по реалізації державних 
( регінальних) програм</c:v>
                </c:pt>
                <c:pt idx="1">
                  <c:v>Інші поточні видатки</c:v>
                </c:pt>
                <c:pt idx="2">
                  <c:v>Окремі заходи по реалізації державних (регіональних) програм, не віднесені до заходів розвитку"</c:v>
                </c:pt>
                <c:pt idx="3">
                  <c:v>Харчування та медикаменти</c:v>
                </c:pt>
                <c:pt idx="4">
                  <c:v>Інші виплати населенню</c:v>
                </c:pt>
                <c:pt idx="5">
                  <c:v>Оплата комунальних послуг та енергоносіїв</c:v>
                </c:pt>
                <c:pt idx="6">
                  <c:v>Предмети, матеріали, обладнання та інвентар</c:v>
                </c:pt>
                <c:pt idx="7">
                  <c:v>Субсидії та поточні трансферти підприємствам
 ( установам, організаціям)</c:v>
                </c:pt>
                <c:pt idx="8">
                  <c:v>Капітальні видатки</c:v>
                </c:pt>
                <c:pt idx="9">
                  <c:v>Оплата послуг(крім комунальних) та відрядження</c:v>
                </c:pt>
                <c:pt idx="10">
                  <c:v>Заробітна плата та нарахування на неї</c:v>
                </c:pt>
              </c:strCache>
            </c:strRef>
          </c:cat>
          <c:val>
            <c:numRef>
              <c:f>Загальна!$B$1:$B$11</c:f>
              <c:numCache>
                <c:formatCode>#\ ##0.0</c:formatCode>
                <c:ptCount val="11"/>
                <c:pt idx="0">
                  <c:v>4</c:v>
                </c:pt>
                <c:pt idx="1">
                  <c:v>478</c:v>
                </c:pt>
                <c:pt idx="2">
                  <c:v>525.20000000000005</c:v>
                </c:pt>
                <c:pt idx="3">
                  <c:v>5491.7</c:v>
                </c:pt>
                <c:pt idx="4">
                  <c:v>6135.7</c:v>
                </c:pt>
                <c:pt idx="5">
                  <c:v>21519.5</c:v>
                </c:pt>
                <c:pt idx="6">
                  <c:v>24021</c:v>
                </c:pt>
                <c:pt idx="7">
                  <c:v>71712.399999999994</c:v>
                </c:pt>
                <c:pt idx="8">
                  <c:v>130728.9</c:v>
                </c:pt>
                <c:pt idx="9">
                  <c:v>170681.4</c:v>
                </c:pt>
                <c:pt idx="10">
                  <c:v>198739.6</c:v>
                </c:pt>
              </c:numCache>
            </c:numRef>
          </c:val>
          <c:extLst xmlns:c16r2="http://schemas.microsoft.com/office/drawing/2015/06/char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53312200"/>
        <c:axId val="301794728"/>
      </c:barChart>
      <c:catAx>
        <c:axId val="353312200"/>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01794728"/>
        <c:crosses val="autoZero"/>
        <c:auto val="1"/>
        <c:lblAlgn val="ctr"/>
        <c:lblOffset val="100"/>
        <c:noMultiLvlLbl val="0"/>
      </c:catAx>
      <c:valAx>
        <c:axId val="30179472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331220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Фінансування за галузевим принципом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із загального та спеціального фондів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за</a:t>
            </a:r>
            <a:r>
              <a:rPr lang="uk-UA" b="1" baseline="0">
                <a:latin typeface="Times New Roman" panose="02020603050405020304" pitchFamily="18" charset="0"/>
                <a:cs typeface="Times New Roman" panose="02020603050405020304" pitchFamily="18" charset="0"/>
              </a:rPr>
              <a:t>  </a:t>
            </a:r>
            <a:r>
              <a:rPr lang="en-US" b="1" baseline="0">
                <a:latin typeface="Times New Roman" panose="02020603050405020304" pitchFamily="18" charset="0"/>
                <a:cs typeface="Times New Roman" panose="02020603050405020304" pitchFamily="18" charset="0"/>
              </a:rPr>
              <a:t>I </a:t>
            </a:r>
            <a:r>
              <a:rPr lang="uk-UA" b="1" baseline="0">
                <a:latin typeface="Times New Roman" panose="02020603050405020304" pitchFamily="18" charset="0"/>
                <a:cs typeface="Times New Roman" panose="02020603050405020304" pitchFamily="18" charset="0"/>
              </a:rPr>
              <a:t>півріччя </a:t>
            </a:r>
            <a:r>
              <a:rPr lang="ru-RU" b="1" baseline="0">
                <a:latin typeface="Times New Roman" panose="02020603050405020304" pitchFamily="18" charset="0"/>
                <a:cs typeface="Times New Roman" panose="02020603050405020304" pitchFamily="18" charset="0"/>
              </a:rPr>
              <a:t>2023 року ( тис.грн)</a:t>
            </a:r>
          </a:p>
          <a:p>
            <a:pPr>
              <a:defRPr b="1">
                <a:latin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rich>
      </c:tx>
      <c:layout>
        <c:manualLayout>
          <c:xMode val="edge"/>
          <c:yMode val="edge"/>
          <c:x val="0.26989926387736235"/>
          <c:y val="5.2181256901642444E-4"/>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33979959145336336"/>
          <c:y val="0.30801310868372539"/>
          <c:w val="0.29594739420949312"/>
          <c:h val="0.41773084899115814"/>
        </c:manualLayout>
      </c:layout>
      <c:doughnutChart>
        <c:varyColors val="1"/>
        <c:ser>
          <c:idx val="0"/>
          <c:order val="0"/>
          <c:explosion val="15"/>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A8B4-4EBB-837C-DEF6A10B84C0}"/>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A8B4-4EBB-837C-DEF6A10B84C0}"/>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A8B4-4EBB-837C-DEF6A10B84C0}"/>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A8B4-4EBB-837C-DEF6A10B84C0}"/>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A8B4-4EBB-837C-DEF6A10B84C0}"/>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A8B4-4EBB-837C-DEF6A10B84C0}"/>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A8B4-4EBB-837C-DEF6A10B84C0}"/>
              </c:ext>
            </c:extLst>
          </c:dPt>
          <c:dPt>
            <c:idx val="7"/>
            <c:bubble3D val="0"/>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F-A8B4-4EBB-837C-DEF6A10B84C0}"/>
              </c:ext>
            </c:extLst>
          </c:dPt>
          <c:dPt>
            <c:idx val="8"/>
            <c:bubble3D val="0"/>
            <c:spPr>
              <a:solidFill>
                <a:schemeClr val="accent3">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1-A8B4-4EBB-837C-DEF6A10B84C0}"/>
              </c:ext>
            </c:extLst>
          </c:dPt>
          <c:dPt>
            <c:idx val="9"/>
            <c:bubble3D val="0"/>
            <c:spPr>
              <a:solidFill>
                <a:schemeClr val="accent4">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1-A8B4-4EBB-837C-DEF6A10B84C0}"/>
              </c:ext>
            </c:extLst>
          </c:dPt>
          <c:dLbls>
            <c:dLbl>
              <c:idx val="0"/>
              <c:layout>
                <c:manualLayout>
                  <c:x val="0.23616345342453102"/>
                  <c:y val="-4.2712879365152667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C895071A-B2C1-42F4-AD78-4E482C619E11}"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B96855EA-9CC7-4332-B373-5BFCD5C74B3A}"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5,9%</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A8B4-4EBB-837C-DEF6A10B84C0}"/>
                </c:ext>
                <c:ext xmlns:c15="http://schemas.microsoft.com/office/drawing/2012/chart" uri="{CE6537A1-D6FC-4f65-9D91-7224C49458BB}">
                  <c15:layout>
                    <c:manualLayout>
                      <c:w val="0.22672970465812506"/>
                      <c:h val="0.1114935455783828"/>
                    </c:manualLayout>
                  </c15:layout>
                  <c15:dlblFieldTable/>
                  <c15:showDataLabelsRange val="0"/>
                </c:ext>
              </c:extLst>
            </c:dLbl>
            <c:dLbl>
              <c:idx val="1"/>
              <c:layout>
                <c:manualLayout>
                  <c:x val="0.19661182682894177"/>
                  <c:y val="-2.3739972200327022E-3"/>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41B00C32-A769-4A20-8805-43C63A2A8A66}"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baseline="0"/>
                      <a:t> </a:t>
                    </a:r>
                  </a:p>
                  <a:p>
                    <a:pPr>
                      <a:defRPr b="1">
                        <a:latin typeface="Times New Roman" panose="02020603050405020304" pitchFamily="18" charset="0"/>
                        <a:cs typeface="Times New Roman" panose="02020603050405020304" pitchFamily="18" charset="0"/>
                      </a:defRPr>
                    </a:pPr>
                    <a:fld id="{C6E782E9-F0FE-4210-8E6B-26F12CEBD297}"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a:t>35,9%</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A8B4-4EBB-837C-DEF6A10B84C0}"/>
                </c:ext>
                <c:ext xmlns:c15="http://schemas.microsoft.com/office/drawing/2012/chart" uri="{CE6537A1-D6FC-4f65-9D91-7224C49458BB}">
                  <c15:layout>
                    <c:manualLayout>
                      <c:w val="0.23333387311161941"/>
                      <c:h val="9.817730602302556E-2"/>
                    </c:manualLayout>
                  </c15:layout>
                  <c15:dlblFieldTable/>
                  <c15:showDataLabelsRange val="0"/>
                </c:ext>
              </c:extLst>
            </c:dLbl>
            <c:dLbl>
              <c:idx val="2"/>
              <c:layout>
                <c:manualLayout>
                  <c:x val="0.2850664059950242"/>
                  <c:y val="-1.4485730914539844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7B458F7-1B9E-4D50-A98B-4A5EB0C21B01}"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CD8AC500-CA73-4C05-9D9A-D3BED840D2E8}"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0,6%</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A8B4-4EBB-837C-DEF6A10B84C0}"/>
                </c:ext>
                <c:ext xmlns:c15="http://schemas.microsoft.com/office/drawing/2012/chart" uri="{CE6537A1-D6FC-4f65-9D91-7224C49458BB}">
                  <c15:layout>
                    <c:manualLayout>
                      <c:w val="0.18738646101113965"/>
                      <c:h val="0.10446205452786099"/>
                    </c:manualLayout>
                  </c15:layout>
                  <c15:dlblFieldTable/>
                  <c15:showDataLabelsRange val="0"/>
                </c:ext>
              </c:extLst>
            </c:dLbl>
            <c:dLbl>
              <c:idx val="3"/>
              <c:layout>
                <c:manualLayout>
                  <c:x val="0.3008048182205541"/>
                  <c:y val="0.15869184623035326"/>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7FBDE843-04AF-4004-A2D3-4511ED549474}"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a:p>
                  <a:p>
                    <a:pPr>
                      <a:defRPr b="1">
                        <a:latin typeface="Times New Roman" panose="02020603050405020304" pitchFamily="18" charset="0"/>
                        <a:cs typeface="Times New Roman" panose="02020603050405020304" pitchFamily="18" charset="0"/>
                      </a:defRPr>
                    </a:pPr>
                    <a:r>
                      <a:rPr lang="uk-UA" sz="900" baseline="0"/>
                      <a:t> </a:t>
                    </a:r>
                    <a:fld id="{A698B474-BA5C-4635-ABA3-76D3DA63EFF3}"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2,3%</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A8B4-4EBB-837C-DEF6A10B84C0}"/>
                </c:ext>
                <c:ext xmlns:c15="http://schemas.microsoft.com/office/drawing/2012/chart" uri="{CE6537A1-D6FC-4f65-9D91-7224C49458BB}">
                  <c15:layout>
                    <c:manualLayout>
                      <c:w val="0.25158800801613268"/>
                      <c:h val="0.17822094103448227"/>
                    </c:manualLayout>
                  </c15:layout>
                  <c15:dlblFieldTable/>
                  <c15:showDataLabelsRange val="0"/>
                </c:ext>
              </c:extLst>
            </c:dLbl>
            <c:dLbl>
              <c:idx val="4"/>
              <c:layout>
                <c:manualLayout>
                  <c:x val="6.403270360391268E-2"/>
                  <c:y val="0.22379845406471283"/>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B538D46C-897E-4723-ACE7-7A21C02B967B}" type="CATEGORYNAME">
                      <a:rPr lang="uk-UA"/>
                      <a:pPr>
                        <a:defRPr b="1">
                          <a:latin typeface="Times New Roman" panose="02020603050405020304" pitchFamily="18" charset="0"/>
                          <a:cs typeface="Times New Roman" panose="02020603050405020304" pitchFamily="18" charset="0"/>
                        </a:defRPr>
                      </a:pPr>
                      <a:t>[ІМ’Я КАТЕГОРІЇ]</a:t>
                    </a:fld>
                    <a:endParaRPr lang="uk-UA" baseline="0"/>
                  </a:p>
                  <a:p>
                    <a:pPr>
                      <a:defRPr b="1">
                        <a:latin typeface="Times New Roman" panose="02020603050405020304" pitchFamily="18" charset="0"/>
                        <a:cs typeface="Times New Roman" panose="02020603050405020304" pitchFamily="18" charset="0"/>
                      </a:defRPr>
                    </a:pPr>
                    <a:r>
                      <a:rPr lang="uk-UA" baseline="0"/>
                      <a:t> </a:t>
                    </a:r>
                    <a:fld id="{4AE57BEC-5707-4850-A881-87C766EF4026}" type="VALUE">
                      <a:rPr lang="uk-UA" baseline="0"/>
                      <a:pPr>
                        <a:defRPr b="1">
                          <a:latin typeface="Times New Roman" panose="02020603050405020304" pitchFamily="18" charset="0"/>
                          <a:cs typeface="Times New Roman" panose="02020603050405020304" pitchFamily="18" charset="0"/>
                        </a:defRPr>
                      </a:pPr>
                      <a:t>[ЗНАЧЕННЯ]</a:t>
                    </a:fld>
                    <a:endParaRPr lang="uk-UA" baseline="0"/>
                  </a:p>
                  <a:p>
                    <a:pPr>
                      <a:defRPr b="1">
                        <a:latin typeface="Times New Roman" panose="02020603050405020304" pitchFamily="18" charset="0"/>
                        <a:cs typeface="Times New Roman" panose="02020603050405020304" pitchFamily="18" charset="0"/>
                      </a:defRPr>
                    </a:pPr>
                    <a:r>
                      <a:rPr lang="uk-UA" baseline="0"/>
                      <a:t>1,3%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A8B4-4EBB-837C-DEF6A10B84C0}"/>
                </c:ext>
                <c:ext xmlns:c15="http://schemas.microsoft.com/office/drawing/2012/chart" uri="{CE6537A1-D6FC-4f65-9D91-7224C49458BB}">
                  <c15:layout>
                    <c:manualLayout>
                      <c:w val="0.19528707042984211"/>
                      <c:h val="0.16499122849024556"/>
                    </c:manualLayout>
                  </c15:layout>
                  <c15:dlblFieldTable/>
                  <c15:showDataLabelsRange val="0"/>
                </c:ext>
              </c:extLst>
            </c:dLbl>
            <c:dLbl>
              <c:idx val="5"/>
              <c:layout>
                <c:manualLayout>
                  <c:x val="-0.23046629856328812"/>
                  <c:y val="0.20307989087696759"/>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599A514C-CD09-430D-BCD5-9B41EEAFEC4A}" type="CATEGORYNAME">
                      <a:rPr lang="uk-UA"/>
                      <a:pPr>
                        <a:defRPr b="1">
                          <a:latin typeface="Times New Roman" panose="02020603050405020304" pitchFamily="18" charset="0"/>
                          <a:cs typeface="Times New Roman" panose="02020603050405020304" pitchFamily="18" charset="0"/>
                        </a:defRPr>
                      </a:pPr>
                      <a:t>[ІМ’Я КАТЕГОРІЇ]</a:t>
                    </a:fld>
                    <a:endParaRPr lang="uk-UA"/>
                  </a:p>
                  <a:p>
                    <a:pPr>
                      <a:defRPr b="1">
                        <a:latin typeface="Times New Roman" panose="02020603050405020304" pitchFamily="18" charset="0"/>
                        <a:cs typeface="Times New Roman" panose="02020603050405020304" pitchFamily="18" charset="0"/>
                      </a:defRPr>
                    </a:pPr>
                    <a:r>
                      <a:rPr lang="uk-UA" baseline="0"/>
                      <a:t> </a:t>
                    </a:r>
                    <a:fld id="{C4106342-CF2F-4997-A28B-7A0754DEAF35}" type="VALUE">
                      <a:rPr lang="uk-UA" baseline="0"/>
                      <a:pPr>
                        <a:defRPr b="1">
                          <a:latin typeface="Times New Roman" panose="02020603050405020304" pitchFamily="18" charset="0"/>
                          <a:cs typeface="Times New Roman" panose="02020603050405020304" pitchFamily="18" charset="0"/>
                        </a:defRPr>
                      </a:pPr>
                      <a:t>[ЗНАЧЕННЯ]</a:t>
                    </a:fld>
                    <a:endParaRPr lang="uk-UA" baseline="0"/>
                  </a:p>
                  <a:p>
                    <a:pPr>
                      <a:defRPr b="1">
                        <a:latin typeface="Times New Roman" panose="02020603050405020304" pitchFamily="18" charset="0"/>
                        <a:cs typeface="Times New Roman" panose="02020603050405020304" pitchFamily="18" charset="0"/>
                      </a:defRPr>
                    </a:pPr>
                    <a:r>
                      <a:rPr lang="uk-UA" baseline="0"/>
                      <a:t>0,5%</a:t>
                    </a:r>
                  </a:p>
                  <a:p>
                    <a:pPr>
                      <a:defRPr b="1">
                        <a:latin typeface="Times New Roman" panose="02020603050405020304" pitchFamily="18" charset="0"/>
                        <a:cs typeface="Times New Roman" panose="02020603050405020304" pitchFamily="18" charset="0"/>
                      </a:defRPr>
                    </a:pPr>
                    <a:r>
                      <a:rPr lang="uk-UA"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A8B4-4EBB-837C-DEF6A10B84C0}"/>
                </c:ext>
                <c:ext xmlns:c15="http://schemas.microsoft.com/office/drawing/2012/chart" uri="{CE6537A1-D6FC-4f65-9D91-7224C49458BB}">
                  <c15:layout>
                    <c:manualLayout>
                      <c:w val="0.22461867411659375"/>
                      <c:h val="0.18116489776221409"/>
                    </c:manualLayout>
                  </c15:layout>
                  <c15:dlblFieldTable/>
                  <c15:showDataLabelsRange val="0"/>
                </c:ext>
              </c:extLst>
            </c:dLbl>
            <c:dLbl>
              <c:idx val="6"/>
              <c:layout>
                <c:manualLayout>
                  <c:x val="-0.28626230555857718"/>
                  <c:y val="-1.4501746987868318E-2"/>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4D302D4B-1560-476D-A189-08ED005F2548}" type="CATEGORYNAME">
                      <a:rPr lang="uk-UA" sz="900"/>
                      <a:pPr>
                        <a:defRPr b="1">
                          <a:latin typeface="Times New Roman" panose="02020603050405020304" pitchFamily="18" charset="0"/>
                          <a:cs typeface="Times New Roman" panose="02020603050405020304" pitchFamily="18" charset="0"/>
                        </a:defRPr>
                      </a:pPr>
                      <a:t>[ІМ’Я КАТЕГОРІЇ]</a:t>
                    </a:fld>
                    <a:endParaRPr lang="uk-UA" sz="900"/>
                  </a:p>
                  <a:p>
                    <a:pPr>
                      <a:defRPr b="1">
                        <a:latin typeface="Times New Roman" panose="02020603050405020304" pitchFamily="18" charset="0"/>
                        <a:cs typeface="Times New Roman" panose="02020603050405020304" pitchFamily="18" charset="0"/>
                      </a:defRPr>
                    </a:pPr>
                    <a:r>
                      <a:rPr lang="uk-UA" sz="900" baseline="0"/>
                      <a:t> </a:t>
                    </a:r>
                    <a:fld id="{169BACE9-6E67-4212-808F-DE2A5B0330F5}" type="VALUE">
                      <a:rPr lang="uk-UA" sz="900" baseline="0"/>
                      <a:pPr>
                        <a:defRPr b="1">
                          <a:latin typeface="Times New Roman" panose="02020603050405020304" pitchFamily="18" charset="0"/>
                          <a:cs typeface="Times New Roman" panose="02020603050405020304" pitchFamily="18" charset="0"/>
                        </a:defRPr>
                      </a:pPr>
                      <a:t>[ЗНАЧЕННЯ]</a:t>
                    </a:fld>
                    <a:endParaRPr lang="uk-UA" sz="900" baseline="0"/>
                  </a:p>
                  <a:p>
                    <a:pPr>
                      <a:defRPr b="1">
                        <a:latin typeface="Times New Roman" panose="02020603050405020304" pitchFamily="18" charset="0"/>
                        <a:cs typeface="Times New Roman" panose="02020603050405020304" pitchFamily="18" charset="0"/>
                      </a:defRPr>
                    </a:pPr>
                    <a:r>
                      <a:rPr lang="uk-UA" sz="900" baseline="0"/>
                      <a:t>6,8%</a:t>
                    </a:r>
                  </a:p>
                  <a:p>
                    <a:pPr>
                      <a:defRPr b="1">
                        <a:latin typeface="Times New Roman" panose="02020603050405020304" pitchFamily="18" charset="0"/>
                        <a:cs typeface="Times New Roman" panose="02020603050405020304" pitchFamily="18" charset="0"/>
                      </a:defRPr>
                    </a:pPr>
                    <a:r>
                      <a:rPr lang="uk-UA" sz="900" baseline="0"/>
                      <a:t> </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A8B4-4EBB-837C-DEF6A10B84C0}"/>
                </c:ext>
                <c:ext xmlns:c15="http://schemas.microsoft.com/office/drawing/2012/chart" uri="{CE6537A1-D6FC-4f65-9D91-7224C49458BB}">
                  <c15:layout>
                    <c:manualLayout>
                      <c:w val="0.2539668822013405"/>
                      <c:h val="0.21071225151944292"/>
                    </c:manualLayout>
                  </c15:layout>
                  <c15:dlblFieldTable/>
                  <c15:showDataLabelsRange val="0"/>
                </c:ext>
              </c:extLst>
            </c:dLbl>
            <c:dLbl>
              <c:idx val="7"/>
              <c:layout>
                <c:manualLayout>
                  <c:x val="-0.25062573739216293"/>
                  <c:y val="-0.20371590809878354"/>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096B6D4-09D6-46E5-AC92-C94091DDF9CC}"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a:t>                      </a:t>
                    </a:r>
                    <a:endParaRPr lang="uk-UA" sz="900" baseline="0"/>
                  </a:p>
                  <a:p>
                    <a:pPr>
                      <a:defRPr b="1">
                        <a:latin typeface="Times New Roman" panose="02020603050405020304" pitchFamily="18" charset="0"/>
                        <a:cs typeface="Times New Roman" panose="02020603050405020304" pitchFamily="18" charset="0"/>
                      </a:defRPr>
                    </a:pPr>
                    <a:r>
                      <a:rPr lang="uk-UA" sz="900" baseline="0"/>
                      <a:t> </a:t>
                    </a:r>
                    <a:fld id="{9EF39261-1C6D-4BFE-A107-A37601B62363}"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5,6%</a:t>
                    </a:r>
                  </a:p>
                  <a:p>
                    <a:pPr>
                      <a:defRPr b="1">
                        <a:latin typeface="Times New Roman" panose="02020603050405020304" pitchFamily="18" charset="0"/>
                        <a:cs typeface="Times New Roman" panose="02020603050405020304" pitchFamily="18" charset="0"/>
                      </a:defRPr>
                    </a:pPr>
                    <a:endParaRPr lang="uk-UA"/>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A8B4-4EBB-837C-DEF6A10B84C0}"/>
                </c:ext>
                <c:ext xmlns:c15="http://schemas.microsoft.com/office/drawing/2012/chart" uri="{CE6537A1-D6FC-4f65-9D91-7224C49458BB}">
                  <c15:layout>
                    <c:manualLayout>
                      <c:w val="0.21886923788166582"/>
                      <c:h val="0.11540467433008006"/>
                    </c:manualLayout>
                  </c15:layout>
                  <c15:dlblFieldTable/>
                  <c15:showDataLabelsRange val="0"/>
                </c:ext>
              </c:extLst>
            </c:dLbl>
            <c:dLbl>
              <c:idx val="8"/>
              <c:layout>
                <c:manualLayout>
                  <c:x val="-9.5560663841216975E-2"/>
                  <c:y val="-0.2291937833069847"/>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08E17006-96B8-4074-934E-02F0EC4000E2}" type="CATEGORYNAME">
                      <a:rPr lang="uk-UA"/>
                      <a:pPr>
                        <a:defRPr b="1">
                          <a:latin typeface="Times New Roman" panose="02020603050405020304" pitchFamily="18" charset="0"/>
                          <a:cs typeface="Times New Roman" panose="02020603050405020304" pitchFamily="18" charset="0"/>
                        </a:defRPr>
                      </a:pPr>
                      <a:t>[ІМ’Я КАТЕГОРІЇ]</a:t>
                    </a:fld>
                    <a:r>
                      <a:rPr lang="uk-UA"/>
                      <a:t>                                            </a:t>
                    </a:r>
                    <a:r>
                      <a:rPr lang="uk-UA" baseline="0"/>
                      <a:t> </a:t>
                    </a:r>
                    <a:fld id="{005EC26C-311C-4B0A-A3D9-7C98A6F01B99}" type="VALUE">
                      <a:rPr lang="uk-UA" baseline="0"/>
                      <a:pPr>
                        <a:defRPr b="1">
                          <a:latin typeface="Times New Roman" panose="02020603050405020304" pitchFamily="18" charset="0"/>
                          <a:cs typeface="Times New Roman" panose="02020603050405020304" pitchFamily="18" charset="0"/>
                        </a:defRPr>
                      </a:pPr>
                      <a:t>[ЗНАЧЕННЯ]</a:t>
                    </a:fld>
                    <a:r>
                      <a:rPr lang="uk-UA" baseline="0"/>
                      <a:t>                                          40%</a:t>
                    </a:r>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A8B4-4EBB-837C-DEF6A10B84C0}"/>
                </c:ext>
                <c:ext xmlns:c15="http://schemas.microsoft.com/office/drawing/2012/chart" uri="{CE6537A1-D6FC-4f65-9D91-7224C49458BB}">
                  <c15:layout>
                    <c:manualLayout>
                      <c:w val="0.17695594578650981"/>
                      <c:h val="0.17734941035406165"/>
                    </c:manualLayout>
                  </c15:layout>
                  <c15:dlblFieldTable/>
                  <c15:showDataLabelsRange val="0"/>
                </c:ext>
              </c:extLst>
            </c:dLbl>
            <c:dLbl>
              <c:idx val="9"/>
              <c:layout>
                <c:manualLayout>
                  <c:x val="4.0755690993983656E-2"/>
                  <c:y val="-0.14707318902160826"/>
                </c:manualLayout>
              </c:layout>
              <c:tx>
                <c:rich>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9187A1A7-E57F-4375-A4FC-A9B033C46781}" type="CATEGORYNAME">
                      <a:rPr lang="uk-UA" sz="900"/>
                      <a:pPr>
                        <a:defRPr b="1">
                          <a:latin typeface="Times New Roman" panose="02020603050405020304" pitchFamily="18" charset="0"/>
                          <a:cs typeface="Times New Roman" panose="02020603050405020304" pitchFamily="18" charset="0"/>
                        </a:defRPr>
                      </a:pPr>
                      <a:t>[ІМ’Я КАТЕГОРІЇ]</a:t>
                    </a:fld>
                    <a:r>
                      <a:rPr lang="uk-UA" sz="900" baseline="0"/>
                      <a:t/>
                    </a:r>
                    <a:br>
                      <a:rPr lang="uk-UA" sz="900" baseline="0"/>
                    </a:br>
                    <a:r>
                      <a:rPr lang="uk-UA" sz="900" baseline="0"/>
                      <a:t> </a:t>
                    </a:r>
                    <a:fld id="{56079B37-3D29-484D-894E-B92199FC05AE}" type="VALUE">
                      <a:rPr lang="uk-UA" sz="900" baseline="0"/>
                      <a:pPr>
                        <a:defRPr b="1">
                          <a:latin typeface="Times New Roman" panose="02020603050405020304" pitchFamily="18" charset="0"/>
                          <a:cs typeface="Times New Roman" panose="02020603050405020304" pitchFamily="18" charset="0"/>
                        </a:defRPr>
                      </a:pPr>
                      <a:t>[ЗНАЧЕННЯ]</a:t>
                    </a:fld>
                    <a:r>
                      <a:rPr lang="uk-UA" sz="900" baseline="0"/>
                      <a:t> </a:t>
                    </a:r>
                  </a:p>
                  <a:p>
                    <a:pPr>
                      <a:defRPr b="1">
                        <a:latin typeface="Times New Roman" panose="02020603050405020304" pitchFamily="18" charset="0"/>
                        <a:cs typeface="Times New Roman" panose="02020603050405020304" pitchFamily="18" charset="0"/>
                      </a:defRPr>
                    </a:pPr>
                    <a:r>
                      <a:rPr lang="uk-UA" sz="900" baseline="0"/>
                      <a:t>1,2%</a:t>
                    </a:r>
                  </a:p>
                  <a:p>
                    <a:pPr>
                      <a:defRPr b="1">
                        <a:latin typeface="Times New Roman" panose="02020603050405020304" pitchFamily="18" charset="0"/>
                        <a:cs typeface="Times New Roman" panose="02020603050405020304" pitchFamily="18" charset="0"/>
                      </a:defRPr>
                    </a:pPr>
                    <a:endParaRPr lang="uk-UA"/>
                  </a:p>
                </c:rich>
              </c:tx>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11-A8B4-4EBB-837C-DEF6A10B84C0}"/>
                </c:ext>
                <c:ext xmlns:c15="http://schemas.microsoft.com/office/drawing/2012/chart" uri="{CE6537A1-D6FC-4f65-9D91-7224C49458BB}">
                  <c15:layout>
                    <c:manualLayout>
                      <c:w val="0.23008575727519914"/>
                      <c:h val="0.12221829335692598"/>
                    </c:manualLayout>
                  </c15:layout>
                  <c15:dlblFieldTable/>
                  <c15:showDataLabelsRange val="0"/>
                </c:ext>
              </c:extLst>
            </c:dLbl>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Галузі!$A$2:$A$11</c:f>
              <c:strCache>
                <c:ptCount val="10"/>
                <c:pt idx="0">
                  <c:v>Державне управління</c:v>
                </c:pt>
                <c:pt idx="1">
                  <c:v>Освіта</c:v>
                </c:pt>
                <c:pt idx="2">
                  <c:v>Охорона здоров"я</c:v>
                </c:pt>
                <c:pt idx="3">
                  <c:v>Соціальний захист та соціальне забезпечення </c:v>
                </c:pt>
                <c:pt idx="4">
                  <c:v>Культура і мистецтво</c:v>
                </c:pt>
                <c:pt idx="5">
                  <c:v>Фізична культура і спорт</c:v>
                </c:pt>
                <c:pt idx="6">
                  <c:v>Житлово-комунальне господарство</c:v>
                </c:pt>
                <c:pt idx="7">
                  <c:v>Економічна діяльність ( у т.ч. дороги)</c:v>
                </c:pt>
                <c:pt idx="8">
                  <c:v>Інша діяльність (надзвичайні ситуації)</c:v>
                </c:pt>
                <c:pt idx="9">
                  <c:v>Міжбюджетні трансферти</c:v>
                </c:pt>
              </c:strCache>
            </c:strRef>
          </c:cat>
          <c:val>
            <c:numRef>
              <c:f>Галузі!$B$2:$B$11</c:f>
              <c:numCache>
                <c:formatCode>#\ ##0.0</c:formatCode>
                <c:ptCount val="10"/>
                <c:pt idx="0">
                  <c:v>36859.1</c:v>
                </c:pt>
                <c:pt idx="1">
                  <c:v>226440.5</c:v>
                </c:pt>
                <c:pt idx="2">
                  <c:v>3707</c:v>
                </c:pt>
                <c:pt idx="3">
                  <c:v>14186.4</c:v>
                </c:pt>
                <c:pt idx="4">
                  <c:v>8285.2000000000007</c:v>
                </c:pt>
                <c:pt idx="5">
                  <c:v>3205.2</c:v>
                </c:pt>
                <c:pt idx="6">
                  <c:v>42536.1</c:v>
                </c:pt>
                <c:pt idx="7">
                  <c:v>35095.9</c:v>
                </c:pt>
                <c:pt idx="8">
                  <c:v>252234.7</c:v>
                </c:pt>
                <c:pt idx="9">
                  <c:v>7487.3</c:v>
                </c:pt>
              </c:numCache>
            </c:numRef>
          </c:val>
          <c:extLst xmlns:c16r2="http://schemas.microsoft.com/office/drawing/2015/06/chart">
            <c:ext xmlns:c16="http://schemas.microsoft.com/office/drawing/2014/chart" uri="{C3380CC4-5D6E-409C-BE32-E72D297353CC}">
              <c16:uniqueId val="{00000010-A8B4-4EBB-837C-DEF6A10B84C0}"/>
            </c:ext>
          </c:extLst>
        </c:ser>
        <c:dLbls>
          <c:showLegendKey val="0"/>
          <c:showVal val="1"/>
          <c:showCatName val="0"/>
          <c:showSerName val="0"/>
          <c:showPercent val="0"/>
          <c:showBubbleSize val="0"/>
          <c:showLeaderLines val="1"/>
        </c:dLbls>
        <c:firstSliceAng val="0"/>
        <c:holeSize val="75"/>
      </c:doughnutChart>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a:t>
            </a:r>
            <a:r>
              <a:rPr lang="en-US" sz="1200" i="1"/>
              <a:t>I </a:t>
            </a:r>
            <a:r>
              <a:rPr lang="uk-UA" sz="1200" i="1"/>
              <a:t>півріччя 2023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Аркуш1!$A$1:$A$7</c:f>
              <c:strCache>
                <c:ptCount val="7"/>
                <c:pt idx="0">
                  <c:v>Інші поточні видатки</c:v>
                </c:pt>
                <c:pt idx="1">
                  <c:v>Капітальні видатки</c:v>
                </c:pt>
                <c:pt idx="2">
                  <c:v>Субсидії та поточні трансферти підприємствам (установам, організаціям)</c:v>
                </c:pt>
                <c:pt idx="3">
                  <c:v>Предмети, обладнання та інвентар</c:v>
                </c:pt>
                <c:pt idx="4">
                  <c:v>Оплата послуг(крім комунальних) та відрядження</c:v>
                </c:pt>
                <c:pt idx="5">
                  <c:v>Оплата комунальних послуг та енергоносіїв</c:v>
                </c:pt>
                <c:pt idx="6">
                  <c:v>Заробітна плата  та нарахування на неї</c:v>
                </c:pt>
              </c:strCache>
            </c:strRef>
          </c:cat>
          <c:val>
            <c:numRef>
              <c:f>Аркуш1!$B$1:$B$7</c:f>
              <c:numCache>
                <c:formatCode>#\ ##0.0</c:formatCode>
                <c:ptCount val="7"/>
                <c:pt idx="0">
                  <c:v>83.6</c:v>
                </c:pt>
                <c:pt idx="1">
                  <c:v>112.3</c:v>
                </c:pt>
                <c:pt idx="2">
                  <c:v>524.5</c:v>
                </c:pt>
                <c:pt idx="3">
                  <c:v>1091</c:v>
                </c:pt>
                <c:pt idx="4">
                  <c:v>2640.6</c:v>
                </c:pt>
                <c:pt idx="5">
                  <c:v>2720.7</c:v>
                </c:pt>
                <c:pt idx="6">
                  <c:v>29686.400000000001</c:v>
                </c:pt>
              </c:numCache>
            </c:numRef>
          </c:val>
          <c:extLst xmlns:c16r2="http://schemas.microsoft.com/office/drawing/2015/06/chart">
            <c:ext xmlns:c16="http://schemas.microsoft.com/office/drawing/2014/chart" uri="{C3380CC4-5D6E-409C-BE32-E72D297353CC}">
              <c16:uniqueId val="{00000000-D757-41F8-A60E-349365828319}"/>
            </c:ext>
          </c:extLst>
        </c:ser>
        <c:dLbls>
          <c:showLegendKey val="0"/>
          <c:showVal val="0"/>
          <c:showCatName val="0"/>
          <c:showSerName val="0"/>
          <c:showPercent val="0"/>
          <c:showBubbleSize val="0"/>
        </c:dLbls>
        <c:gapWidth val="150"/>
        <c:axId val="353119344"/>
        <c:axId val="353118168"/>
      </c:barChart>
      <c:catAx>
        <c:axId val="353119344"/>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53118168"/>
        <c:crosses val="autoZero"/>
        <c:auto val="1"/>
        <c:lblAlgn val="ctr"/>
        <c:lblOffset val="100"/>
        <c:noMultiLvlLbl val="0"/>
      </c:catAx>
      <c:valAx>
        <c:axId val="35311816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311934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dLbls>
          <c:showLegendKey val="0"/>
          <c:showVal val="0"/>
          <c:showCatName val="0"/>
          <c:showSerName val="0"/>
          <c:showPercent val="0"/>
          <c:showBubbleSize val="0"/>
          <c:showLeaderLines val="0"/>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uk-UA"/>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a:t>Структура видатків загального та спеціального фондів місцевого бюджету Бучанської міської територіальної громади  галузі " Освіта"</a:t>
            </a:r>
          </a:p>
          <a:p>
            <a:pPr>
              <a:defRPr sz="1050"/>
            </a:pPr>
            <a:r>
              <a:rPr lang="uk-UA" sz="1050"/>
              <a:t>за економічною класифікацією 
за   </a:t>
            </a:r>
            <a:r>
              <a:rPr lang="en-US" sz="1050"/>
              <a:t>I </a:t>
            </a:r>
            <a:r>
              <a:rPr lang="uk-UA" sz="1050"/>
              <a:t> півріччя  2023 року (тис. грн)</a:t>
            </a:r>
          </a:p>
          <a:p>
            <a:pPr>
              <a:defRPr sz="1050"/>
            </a:pPr>
            <a:r>
              <a:rPr lang="uk-UA" sz="1050"/>
              <a:t> </a:t>
            </a:r>
          </a:p>
        </c:rich>
      </c:tx>
      <c:layout>
        <c:manualLayout>
          <c:xMode val="edge"/>
          <c:yMode val="edge"/>
          <c:x val="0.13171731951691493"/>
          <c:y val="2.2891081471958862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4502562745515734"/>
          <c:y val="0.14478444480154268"/>
          <c:w val="0.54281163122520948"/>
          <c:h val="0.8125463229676948"/>
        </c:manualLayout>
      </c:layout>
      <c:barChart>
        <c:barDir val="bar"/>
        <c:grouping val="clustered"/>
        <c:varyColors val="0"/>
        <c:ser>
          <c:idx val="0"/>
          <c:order val="0"/>
          <c:spPr>
            <a:solidFill>
              <a:schemeClr val="accent1"/>
            </a:solidFill>
            <a:ln>
              <a:noFill/>
            </a:ln>
            <a:effectLst/>
          </c:spPr>
          <c:invertIfNegative val="0"/>
          <c:dLbls>
            <c:dLbl>
              <c:idx val="0"/>
              <c:layout>
                <c:manualLayout>
                  <c:x val="3.3294711250582247E-2"/>
                  <c:y val="-1.2488767014784725E-16"/>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836-4FAA-AC8F-0037357689C1}"/>
                </c:ext>
                <c:ext xmlns:c15="http://schemas.microsoft.com/office/drawing/2012/chart" uri="{CE6537A1-D6FC-4f65-9D91-7224C49458BB}">
                  <c15:layout/>
                </c:ext>
              </c:extLst>
            </c:dLbl>
            <c:dLbl>
              <c:idx val="1"/>
              <c:layout>
                <c:manualLayout>
                  <c:x val="3.3259602829857147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8836-4FAA-AC8F-0037357689C1}"/>
                </c:ext>
                <c:ext xmlns:c15="http://schemas.microsoft.com/office/drawing/2012/chart" uri="{CE6537A1-D6FC-4f65-9D91-7224C49458BB}">
                  <c15:layout/>
                </c:ext>
              </c:extLst>
            </c:dLbl>
            <c:dLbl>
              <c:idx val="2"/>
              <c:layout>
                <c:manualLayout>
                  <c:x val="2.5059037135910792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8836-4FAA-AC8F-0037357689C1}"/>
                </c:ext>
                <c:ext xmlns:c15="http://schemas.microsoft.com/office/drawing/2012/chart" uri="{CE6537A1-D6FC-4f65-9D91-7224C49458BB}">
                  <c15:layout/>
                </c:ext>
              </c:extLst>
            </c:dLbl>
            <c:dLbl>
              <c:idx val="3"/>
              <c:layout>
                <c:manualLayout>
                  <c:x val="1.8847215428484238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8836-4FAA-AC8F-0037357689C1}"/>
                </c:ext>
                <c:ext xmlns:c15="http://schemas.microsoft.com/office/drawing/2012/chart" uri="{CE6537A1-D6FC-4f65-9D91-7224C49458BB}">
                  <c15:layout/>
                </c:ext>
              </c:extLst>
            </c:dLbl>
            <c:dLbl>
              <c:idx val="4"/>
              <c:layout>
                <c:manualLayout>
                  <c:x val="1.6771927069912037E-2"/>
                  <c:y val="-1.2488767014784725E-16"/>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8836-4FAA-AC8F-0037357689C1}"/>
                </c:ext>
                <c:ext xmlns:c15="http://schemas.microsoft.com/office/drawing/2012/chart" uri="{CE6537A1-D6FC-4f65-9D91-7224C49458BB}">
                  <c15:layout/>
                </c:ext>
              </c:extLst>
            </c:dLbl>
            <c:dLbl>
              <c:idx val="5"/>
              <c:layout>
                <c:manualLayout>
                  <c:x val="1.231315763782416E-2"/>
                  <c:y val="-6.2443835073923623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8836-4FAA-AC8F-0037357689C1}"/>
                </c:ext>
                <c:ext xmlns:c15="http://schemas.microsoft.com/office/drawing/2012/chart" uri="{CE6537A1-D6FC-4f65-9D91-7224C49458BB}">
                  <c15:layout/>
                </c:ext>
              </c:extLst>
            </c:dLbl>
            <c:dLbl>
              <c:idx val="6"/>
              <c:layout>
                <c:manualLayout>
                  <c:x val="1.8126012328046913E-2"/>
                  <c:y val="-1.7030333571936799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8836-4FAA-AC8F-0037357689C1}"/>
                </c:ext>
                <c:ext xmlns:c15="http://schemas.microsoft.com/office/drawing/2012/chart" uri="{CE6537A1-D6FC-4f65-9D91-7224C49458BB}">
                  <c15:layout/>
                </c:ext>
              </c:extLst>
            </c:dLbl>
            <c:dLbl>
              <c:idx val="7"/>
              <c:layout>
                <c:manualLayout>
                  <c:x val="1.9215896145399879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8836-4FAA-AC8F-0037357689C1}"/>
                </c:ext>
                <c:ext xmlns:c15="http://schemas.microsoft.com/office/drawing/2012/chart" uri="{CE6537A1-D6FC-4f65-9D91-7224C49458BB}">
                  <c15:layout/>
                </c:ext>
              </c:extLst>
            </c:dLbl>
            <c:dLbl>
              <c:idx val="8"/>
              <c:layout>
                <c:manualLayout>
                  <c:x val="9.0246406970383546E-3"/>
                  <c:y val="-1.7030333571936486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8836-4FAA-AC8F-0037357689C1}"/>
                </c:ext>
                <c:ext xmlns:c15="http://schemas.microsoft.com/office/drawing/2012/chart" uri="{CE6537A1-D6FC-4f65-9D91-7224C49458BB}">
                  <c15:layout/>
                </c:ext>
              </c:extLst>
            </c:dLbl>
            <c:dLbl>
              <c:idx val="9"/>
              <c:layout>
                <c:manualLayout>
                  <c:x val="7.3059354549872089E-3"/>
                  <c:y val="-3.1221917536961811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8836-4FAA-AC8F-0037357689C1}"/>
                </c:ext>
                <c:ext xmlns:c15="http://schemas.microsoft.com/office/drawing/2012/chart" uri="{CE6537A1-D6FC-4f65-9D91-7224C49458BB}"/>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Аркуш1!$A$2:$A$10</c:f>
              <c:strCache>
                <c:ptCount val="9"/>
                <c:pt idx="0">
                  <c:v>Інші поточні видатки</c:v>
                </c:pt>
                <c:pt idx="1">
                  <c:v>Окремі заходи по реалізації державних (регіональних) програм, не віднесені до заходів розвитку</c:v>
                </c:pt>
                <c:pt idx="2">
                  <c:v>Субсидії та поточні трансферти підприємствам ( установам, організаціям)</c:v>
                </c:pt>
                <c:pt idx="3">
                  <c:v>Продукти харчування та медикаменти</c:v>
                </c:pt>
                <c:pt idx="4">
                  <c:v>Оплата комунальних послуг та енергоносіїв</c:v>
                </c:pt>
                <c:pt idx="5">
                  <c:v>Оплата послуг(крім комунальних) та відрядження</c:v>
                </c:pt>
                <c:pt idx="6">
                  <c:v>Предмети, матеріали, обладнання та інвентар</c:v>
                </c:pt>
                <c:pt idx="7">
                  <c:v>Капітальні видатки</c:v>
                </c:pt>
                <c:pt idx="8">
                  <c:v>Заробітна плата  та нарахування на неї</c:v>
                </c:pt>
              </c:strCache>
            </c:strRef>
          </c:cat>
          <c:val>
            <c:numRef>
              <c:f>Аркуш1!$B$2:$B$10</c:f>
              <c:numCache>
                <c:formatCode>#\ ##0.0</c:formatCode>
                <c:ptCount val="9"/>
                <c:pt idx="0">
                  <c:v>6</c:v>
                </c:pt>
                <c:pt idx="1">
                  <c:v>54.7</c:v>
                </c:pt>
                <c:pt idx="2">
                  <c:v>1059.0999999999999</c:v>
                </c:pt>
                <c:pt idx="3">
                  <c:v>5447.8</c:v>
                </c:pt>
                <c:pt idx="4">
                  <c:v>9230.4</c:v>
                </c:pt>
                <c:pt idx="5">
                  <c:v>11296.9</c:v>
                </c:pt>
                <c:pt idx="6">
                  <c:v>16170.3</c:v>
                </c:pt>
                <c:pt idx="7">
                  <c:v>23119.5</c:v>
                </c:pt>
                <c:pt idx="8">
                  <c:v>160055.79999999999</c:v>
                </c:pt>
              </c:numCache>
            </c:numRef>
          </c:val>
          <c:extLst xmlns:c16r2="http://schemas.microsoft.com/office/drawing/2015/06/chart">
            <c:ext xmlns:c16="http://schemas.microsoft.com/office/drawing/2014/chart" uri="{C3380CC4-5D6E-409C-BE32-E72D297353CC}">
              <c16:uniqueId val="{0000000A-8836-4FAA-AC8F-0037357689C1}"/>
            </c:ext>
          </c:extLst>
        </c:ser>
        <c:dLbls>
          <c:dLblPos val="inEnd"/>
          <c:showLegendKey val="0"/>
          <c:showVal val="1"/>
          <c:showCatName val="0"/>
          <c:showSerName val="0"/>
          <c:showPercent val="0"/>
          <c:showBubbleSize val="0"/>
        </c:dLbls>
        <c:gapWidth val="182"/>
        <c:axId val="353119736"/>
        <c:axId val="353114640"/>
      </c:barChart>
      <c:catAx>
        <c:axId val="3531197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3114640"/>
        <c:crosses val="autoZero"/>
        <c:auto val="1"/>
        <c:lblAlgn val="ctr"/>
        <c:lblOffset val="100"/>
        <c:noMultiLvlLbl val="0"/>
      </c:catAx>
      <c:valAx>
        <c:axId val="353114640"/>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31197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uk-UA" sz="1400" b="1" i="0">
                <a:latin typeface="Times New Roman" panose="02020603050405020304" pitchFamily="18" charset="0"/>
                <a:cs typeface="Times New Roman" panose="02020603050405020304" pitchFamily="18" charset="0"/>
              </a:rPr>
              <a:t>Структура видатків галузі "Освіта" по загальному та спеціальному фондах за програмною класифікацією</a:t>
            </a:r>
          </a:p>
          <a:p>
            <a:pPr>
              <a:defRPr/>
            </a:pPr>
            <a:r>
              <a:rPr lang="uk-UA" sz="1200" i="1">
                <a:latin typeface="Times New Roman" panose="02020603050405020304" pitchFamily="18" charset="0"/>
                <a:cs typeface="Times New Roman" panose="02020603050405020304" pitchFamily="18" charset="0"/>
              </a:rPr>
              <a:t>(тис.грн)</a:t>
            </a:r>
          </a:p>
        </c:rich>
      </c:tx>
      <c:layout/>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uk-UA"/>
        </a:p>
      </c:tx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tx>
                <c:rich>
                  <a:bodyPr/>
                  <a:lstStyle/>
                  <a:p>
                    <a:r>
                      <a:rPr lang="en-US"/>
                      <a:t>142 236,0</a:t>
                    </a:r>
                  </a:p>
                  <a:p>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C67-4ED9-BD87-19AB4DAF8E9A}"/>
                </c:ext>
                <c:ext xmlns:c15="http://schemas.microsoft.com/office/drawing/2012/chart" uri="{CE6537A1-D6FC-4f65-9D91-7224C49458BB}">
                  <c15:layout/>
                </c:ext>
              </c:extLst>
            </c:dLbl>
            <c:dLbl>
              <c:idx val="1"/>
              <c:layout>
                <c:manualLayout>
                  <c:x val="3.3271715164776165E-2"/>
                  <c:y val="-0.1044776119402985"/>
                </c:manualLayout>
              </c:layout>
              <c:tx>
                <c:rich>
                  <a:bodyPr/>
                  <a:lstStyle/>
                  <a:p>
                    <a:r>
                      <a:rPr lang="en-US"/>
                      <a:t>65 348,3</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B45-49E5-BC97-12BA638A0BAA}"/>
                </c:ext>
                <c:ext xmlns:c15="http://schemas.microsoft.com/office/drawing/2012/chart" uri="{CE6537A1-D6FC-4f65-9D91-7224C49458BB}">
                  <c15:layout/>
                </c:ext>
              </c:extLst>
            </c:dLbl>
            <c:dLbl>
              <c:idx val="2"/>
              <c:layout>
                <c:manualLayout>
                  <c:x val="-7.345489559258267E-17"/>
                  <c:y val="-5.0086953778188163E-2"/>
                </c:manualLayout>
              </c:layout>
              <c:tx>
                <c:rich>
                  <a:bodyPr/>
                  <a:lstStyle/>
                  <a:p>
                    <a:r>
                      <a:rPr lang="en-US"/>
                      <a:t>7 751,7</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A4D-4402-98FC-C802BCC600DB}"/>
                </c:ext>
                <c:ext xmlns:c15="http://schemas.microsoft.com/office/drawing/2012/chart" uri="{CE6537A1-D6FC-4f65-9D91-7224C49458BB}">
                  <c15:layout/>
                </c:ext>
              </c:extLst>
            </c:dLbl>
            <c:dLbl>
              <c:idx val="3"/>
              <c:layout>
                <c:manualLayout>
                  <c:x val="2.0033384768127823E-3"/>
                  <c:y val="-5.0086953778188087E-2"/>
                </c:manualLayout>
              </c:layout>
              <c:tx>
                <c:rich>
                  <a:bodyPr/>
                  <a:lstStyle/>
                  <a:p>
                    <a:r>
                      <a:rPr lang="en-US"/>
                      <a:t>6 663,2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A4D-4402-98FC-C802BCC600DB}"/>
                </c:ext>
                <c:ext xmlns:c15="http://schemas.microsoft.com/office/drawing/2012/chart" uri="{CE6537A1-D6FC-4f65-9D91-7224C49458BB}">
                  <c15:layout/>
                </c:ext>
              </c:extLst>
            </c:dLbl>
            <c:dLbl>
              <c:idx val="4"/>
              <c:layout>
                <c:manualLayout>
                  <c:x val="0"/>
                  <c:y val="-5.0086953778188163E-2"/>
                </c:manualLayout>
              </c:layout>
              <c:tx>
                <c:rich>
                  <a:bodyPr/>
                  <a:lstStyle/>
                  <a:p>
                    <a:r>
                      <a:rPr lang="en-US"/>
                      <a:t>2 286,0</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A4D-4402-98FC-C802BCC600DB}"/>
                </c:ext>
                <c:ext xmlns:c15="http://schemas.microsoft.com/office/drawing/2012/chart" uri="{CE6537A1-D6FC-4f65-9D91-7224C49458BB}">
                  <c15:layout/>
                </c:ext>
              </c:extLst>
            </c:dLbl>
            <c:dLbl>
              <c:idx val="5"/>
              <c:layout>
                <c:manualLayout>
                  <c:x val="1.5241619972054216E-2"/>
                  <c:y val="-4.8129815918942033E-2"/>
                </c:manualLayout>
              </c:layout>
              <c:tx>
                <c:rich>
                  <a:bodyPr/>
                  <a:lstStyle/>
                  <a:p>
                    <a:r>
                      <a:rPr lang="en-US"/>
                      <a:t>1 613,7</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B45-49E5-BC97-12BA638A0BAA}"/>
                </c:ext>
                <c:ext xmlns:c15="http://schemas.microsoft.com/office/drawing/2012/chart" uri="{CE6537A1-D6FC-4f65-9D91-7224C49458BB}">
                  <c15:layout/>
                </c:ext>
              </c:extLst>
            </c:dLbl>
            <c:dLbl>
              <c:idx val="6"/>
              <c:layout>
                <c:manualLayout>
                  <c:x val="6.0100154304384198E-3"/>
                  <c:y val="-5.0086953778188087E-2"/>
                </c:manualLayout>
              </c:layout>
              <c:tx>
                <c:rich>
                  <a:bodyPr/>
                  <a:lstStyle/>
                  <a:p>
                    <a:r>
                      <a:rPr lang="en-US"/>
                      <a:t>541,6</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4A4D-4402-98FC-C802BCC600DB}"/>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'соціальний захист'!$A$3:$A$9</c:f>
              <c:strCache>
                <c:ptCount val="7"/>
                <c:pt idx="0">
                  <c:v>Загальна середня освіта</c:v>
                </c:pt>
                <c:pt idx="1">
                  <c:v>Дошкільна освіта</c:v>
                </c:pt>
                <c:pt idx="2">
                  <c:v>Мистецькі школи</c:v>
                </c:pt>
                <c:pt idx="3">
                  <c:v>Інші заклади освіти</c:v>
                </c:pt>
                <c:pt idx="4">
                  <c:v>Позашкілля</c:v>
                </c:pt>
                <c:pt idx="5">
                  <c:v>Інклюзивно-ресурсні центри</c:v>
                </c:pt>
                <c:pt idx="6">
                  <c:v>Особливі освітні потреби</c:v>
                </c:pt>
              </c:strCache>
            </c:strRef>
          </c:cat>
          <c:val>
            <c:numRef>
              <c:f>'соціальний захист'!$B$3:$B$9</c:f>
              <c:numCache>
                <c:formatCode>#\ ##0.0</c:formatCode>
                <c:ptCount val="7"/>
                <c:pt idx="0" formatCode="#,##0.00">
                  <c:v>62117.1</c:v>
                </c:pt>
                <c:pt idx="1">
                  <c:v>28701.4</c:v>
                </c:pt>
                <c:pt idx="2">
                  <c:v>4717.5</c:v>
                </c:pt>
                <c:pt idx="3">
                  <c:v>5013.2</c:v>
                </c:pt>
                <c:pt idx="4">
                  <c:v>948.4</c:v>
                </c:pt>
                <c:pt idx="5">
                  <c:v>786.1</c:v>
                </c:pt>
                <c:pt idx="6">
                  <c:v>139.9</c:v>
                </c:pt>
              </c:numCache>
            </c:numRef>
          </c:val>
          <c:extLst xmlns:c16r2="http://schemas.microsoft.com/office/drawing/2015/06/chart">
            <c:ext xmlns:c16="http://schemas.microsoft.com/office/drawing/2014/chart" uri="{C3380CC4-5D6E-409C-BE32-E72D297353CC}">
              <c16:uniqueId val="{00000000-FB45-49E5-BC97-12BA638A0BAA}"/>
            </c:ext>
          </c:extLst>
        </c:ser>
        <c:dLbls>
          <c:showLegendKey val="0"/>
          <c:showVal val="1"/>
          <c:showCatName val="0"/>
          <c:showSerName val="0"/>
          <c:showPercent val="0"/>
          <c:showBubbleSize val="0"/>
        </c:dLbls>
        <c:gapWidth val="150"/>
        <c:shape val="box"/>
        <c:axId val="353112288"/>
        <c:axId val="353118560"/>
        <c:axId val="0"/>
      </c:bar3DChart>
      <c:catAx>
        <c:axId val="35311228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13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3118560"/>
        <c:crosses val="autoZero"/>
        <c:auto val="1"/>
        <c:lblAlgn val="ctr"/>
        <c:lblOffset val="100"/>
        <c:noMultiLvlLbl val="0"/>
      </c:catAx>
      <c:valAx>
        <c:axId val="353118560"/>
        <c:scaling>
          <c:orientation val="minMax"/>
        </c:scaling>
        <c:delete val="1"/>
        <c:axPos val="l"/>
        <c:majorGridlines>
          <c:spPr>
            <a:ln>
              <a:solidFill>
                <a:schemeClr val="tx1">
                  <a:lumMod val="15000"/>
                  <a:lumOff val="85000"/>
                </a:schemeClr>
              </a:solidFill>
            </a:ln>
            <a:effectLst/>
          </c:spPr>
        </c:majorGridlines>
        <c:numFmt formatCode="#,##0.00" sourceLinked="1"/>
        <c:majorTickMark val="none"/>
        <c:minorTickMark val="none"/>
        <c:tickLblPos val="nextTo"/>
        <c:crossAx val="3531122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a:t>
            </a:r>
            <a:r>
              <a:rPr lang="en-US" sz="1100" b="1" baseline="0">
                <a:solidFill>
                  <a:sysClr val="windowText" lastClr="000000"/>
                </a:solidFill>
                <a:latin typeface="Times New Roman" panose="02020603050405020304" pitchFamily="18" charset="0"/>
                <a:cs typeface="Times New Roman" panose="02020603050405020304" pitchFamily="18" charset="0"/>
              </a:rPr>
              <a:t>I </a:t>
            </a:r>
            <a:r>
              <a:rPr lang="uk-UA" sz="1100" b="1" baseline="0">
                <a:solidFill>
                  <a:sysClr val="windowText" lastClr="000000"/>
                </a:solidFill>
                <a:latin typeface="Times New Roman" panose="02020603050405020304" pitchFamily="18" charset="0"/>
                <a:cs typeface="Times New Roman" panose="02020603050405020304" pitchFamily="18" charset="0"/>
              </a:rPr>
              <a:t>півріччя 2023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Аркуш1!$A$1:$A$9</c:f>
              <c:strCache>
                <c:ptCount val="9"/>
                <c:pt idx="0">
                  <c:v>Продукти харчування</c:v>
                </c:pt>
                <c:pt idx="1">
                  <c:v>Окремі заходи по реалізації державних(регіональних) програм, не віднесені до заходів розвитку</c:v>
                </c:pt>
                <c:pt idx="2">
                  <c:v>Оплата комунальних послуг та енергоносіїв</c:v>
                </c:pt>
                <c:pt idx="3">
                  <c:v>Оплата послуг(крім комунальних) та відрядження</c:v>
                </c:pt>
                <c:pt idx="4">
                  <c:v>Субсидії та поточні трансферти підприємствам(установам, організаціям)</c:v>
                </c:pt>
                <c:pt idx="5">
                  <c:v>Капітальні видатки</c:v>
                </c:pt>
                <c:pt idx="6">
                  <c:v>Предмети, матеріали, обладнання та інвентар</c:v>
                </c:pt>
                <c:pt idx="7">
                  <c:v>Заробітна плата та нарахування на неї</c:v>
                </c:pt>
                <c:pt idx="8">
                  <c:v>Інші виплати населенню</c:v>
                </c:pt>
              </c:strCache>
            </c:strRef>
          </c:cat>
          <c:val>
            <c:numRef>
              <c:f>Аркуш1!$B$1:$B$9</c:f>
              <c:numCache>
                <c:formatCode>#\ ##0.0</c:formatCode>
                <c:ptCount val="9"/>
                <c:pt idx="0">
                  <c:v>43.9</c:v>
                </c:pt>
                <c:pt idx="1">
                  <c:v>376.3</c:v>
                </c:pt>
                <c:pt idx="2">
                  <c:v>392</c:v>
                </c:pt>
                <c:pt idx="3">
                  <c:v>400.4</c:v>
                </c:pt>
                <c:pt idx="4">
                  <c:v>775.1</c:v>
                </c:pt>
                <c:pt idx="5">
                  <c:v>2065.6</c:v>
                </c:pt>
                <c:pt idx="6">
                  <c:v>2158.9</c:v>
                </c:pt>
                <c:pt idx="7">
                  <c:v>2419.9</c:v>
                </c:pt>
                <c:pt idx="8">
                  <c:v>5554.3</c:v>
                </c:pt>
              </c:numCache>
            </c:numRef>
          </c:val>
          <c:extLst xmlns:c16r2="http://schemas.microsoft.com/office/drawing/2015/06/chart">
            <c:ext xmlns:c16="http://schemas.microsoft.com/office/drawing/2014/chart" uri="{C3380CC4-5D6E-409C-BE32-E72D297353CC}">
              <c16:uniqueId val="{00000000-CF06-402D-88F0-E5DDD60B939F}"/>
            </c:ext>
          </c:extLst>
        </c:ser>
        <c:dLbls>
          <c:showLegendKey val="0"/>
          <c:showVal val="0"/>
          <c:showCatName val="0"/>
          <c:showSerName val="0"/>
          <c:showPercent val="0"/>
          <c:showBubbleSize val="0"/>
        </c:dLbls>
        <c:gapWidth val="150"/>
        <c:axId val="353114248"/>
        <c:axId val="353112680"/>
      </c:barChart>
      <c:catAx>
        <c:axId val="35311424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53112680"/>
        <c:crosses val="autoZero"/>
        <c:auto val="1"/>
        <c:lblAlgn val="ctr"/>
        <c:lblOffset val="100"/>
        <c:noMultiLvlLbl val="0"/>
      </c:catAx>
      <c:valAx>
        <c:axId val="35311268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311424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0.71054</cdr:x>
      <cdr:y>0.86059</cdr:y>
    </cdr:from>
    <cdr:to>
      <cdr:x>0.84411</cdr:x>
      <cdr:y>0.9566</cdr:y>
    </cdr:to>
    <cdr:sp macro="" textlink="">
      <cdr:nvSpPr>
        <cdr:cNvPr id="2" name="Прямокутник 1"/>
        <cdr:cNvSpPr/>
      </cdr:nvSpPr>
      <cdr:spPr>
        <a:xfrm xmlns:a="http://schemas.openxmlformats.org/drawingml/2006/main">
          <a:off x="4656341" y="4533016"/>
          <a:ext cx="875311" cy="505709"/>
        </a:xfrm>
        <a:prstGeom xmlns:a="http://schemas.openxmlformats.org/drawingml/2006/main" prst="rect">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en-US" sz="1100" b="1">
              <a:solidFill>
                <a:schemeClr val="dk1"/>
              </a:solidFill>
              <a:effectLst/>
              <a:latin typeface="Times New Roman" panose="02020603050405020304" pitchFamily="18" charset="0"/>
              <a:ea typeface="+mn-ea"/>
              <a:cs typeface="Times New Roman" panose="02020603050405020304" pitchFamily="18" charset="0"/>
            </a:rPr>
            <a:t>I</a:t>
          </a:r>
          <a:r>
            <a:rPr lang="en-US" sz="1100" b="1" baseline="0">
              <a:solidFill>
                <a:schemeClr val="dk1"/>
              </a:solidFill>
              <a:effectLst/>
              <a:latin typeface="Times New Roman" panose="02020603050405020304" pitchFamily="18" charset="0"/>
              <a:ea typeface="+mn-ea"/>
              <a:cs typeface="Times New Roman" panose="02020603050405020304" pitchFamily="18" charset="0"/>
            </a:rPr>
            <a:t> </a:t>
          </a:r>
          <a:r>
            <a:rPr lang="uk-UA" sz="1100" b="1" baseline="0">
              <a:solidFill>
                <a:schemeClr val="dk1"/>
              </a:solidFill>
              <a:effectLst/>
              <a:latin typeface="Times New Roman" panose="02020603050405020304" pitchFamily="18" charset="0"/>
              <a:ea typeface="+mn-ea"/>
              <a:cs typeface="Times New Roman" panose="02020603050405020304" pitchFamily="18" charset="0"/>
            </a:rPr>
            <a:t>півріччя 2023</a:t>
          </a:r>
          <a:r>
            <a:rPr lang="uk-UA" sz="1100" b="1">
              <a:solidFill>
                <a:schemeClr val="dk1"/>
              </a:solidFill>
              <a:effectLst/>
              <a:latin typeface="Times New Roman" panose="02020603050405020304" pitchFamily="18" charset="0"/>
              <a:ea typeface="+mn-ea"/>
              <a:cs typeface="Times New Roman" panose="02020603050405020304" pitchFamily="18" charset="0"/>
            </a:rPr>
            <a:t> року</a:t>
          </a:r>
          <a:endParaRPr lang="uk-UA">
            <a:effectLst/>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0.28362</cdr:x>
      <cdr:y>0.83725</cdr:y>
    </cdr:from>
    <cdr:to>
      <cdr:x>0.419</cdr:x>
      <cdr:y>0.94155</cdr:y>
    </cdr:to>
    <cdr:sp macro="" textlink="">
      <cdr:nvSpPr>
        <cdr:cNvPr id="3" name="Блок-схема: процес 2"/>
        <cdr:cNvSpPr/>
      </cdr:nvSpPr>
      <cdr:spPr>
        <a:xfrm xmlns:a="http://schemas.openxmlformats.org/drawingml/2006/main">
          <a:off x="1858619" y="4410076"/>
          <a:ext cx="887172" cy="549374"/>
        </a:xfrm>
        <a:prstGeom xmlns:a="http://schemas.openxmlformats.org/drawingml/2006/main" prst="flowChartProcess">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en-US" b="1">
              <a:latin typeface="Times New Roman" panose="02020603050405020304" pitchFamily="18" charset="0"/>
              <a:cs typeface="Times New Roman" panose="02020603050405020304" pitchFamily="18" charset="0"/>
            </a:rPr>
            <a:t>I</a:t>
          </a:r>
          <a:r>
            <a:rPr lang="en-US" b="1" baseline="0">
              <a:latin typeface="Times New Roman" panose="02020603050405020304" pitchFamily="18" charset="0"/>
              <a:cs typeface="Times New Roman" panose="02020603050405020304" pitchFamily="18" charset="0"/>
            </a:rPr>
            <a:t> </a:t>
          </a:r>
          <a:r>
            <a:rPr lang="uk-UA" b="1" baseline="0">
              <a:latin typeface="Times New Roman" panose="02020603050405020304" pitchFamily="18" charset="0"/>
              <a:cs typeface="Times New Roman" panose="02020603050405020304" pitchFamily="18" charset="0"/>
            </a:rPr>
            <a:t>півріччя 2022</a:t>
          </a:r>
          <a:r>
            <a:rPr lang="uk-UA" b="1">
              <a:latin typeface="Times New Roman" panose="02020603050405020304" pitchFamily="18" charset="0"/>
              <a:cs typeface="Times New Roman" panose="02020603050405020304" pitchFamily="18" charset="0"/>
            </a:rPr>
            <a:t> року</a:t>
          </a:r>
        </a:p>
      </cdr:txBody>
    </cdr:sp>
  </cdr:relSizeAnchor>
  <cdr:relSizeAnchor xmlns:cdr="http://schemas.openxmlformats.org/drawingml/2006/chartDrawing">
    <cdr:from>
      <cdr:x>0.6124</cdr:x>
      <cdr:y>0.74382</cdr:y>
    </cdr:from>
    <cdr:to>
      <cdr:x>0.77519</cdr:x>
      <cdr:y>0.827</cdr:y>
    </cdr:to>
    <cdr:sp macro="" textlink="">
      <cdr:nvSpPr>
        <cdr:cNvPr id="10" name="Виноска 2 (без меж) 9"/>
        <cdr:cNvSpPr/>
      </cdr:nvSpPr>
      <cdr:spPr>
        <a:xfrm xmlns:a="http://schemas.openxmlformats.org/drawingml/2006/main">
          <a:off x="4013200" y="3917950"/>
          <a:ext cx="1066800" cy="438150"/>
        </a:xfrm>
        <a:prstGeom xmlns:a="http://schemas.openxmlformats.org/drawingml/2006/main" prst="callout2">
          <a:avLst>
            <a:gd name="adj1" fmla="val 44837"/>
            <a:gd name="adj2" fmla="val 596"/>
            <a:gd name="adj3" fmla="val 112228"/>
            <a:gd name="adj4" fmla="val -17560"/>
            <a:gd name="adj5" fmla="val 92934"/>
            <a:gd name="adj6" fmla="val -67204"/>
          </a:avLst>
        </a:prstGeom>
        <a:gradFill xmlns:a="http://schemas.openxmlformats.org/drawingml/2006/main">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xmlns:a="http://schemas.openxmlformats.org/drawingml/2006/main">
          <a:solidFill>
            <a:schemeClr val="accent1">
              <a:shade val="50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t"/>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l"/>
          <a:r>
            <a:rPr lang="uk-UA" sz="1100" b="1">
              <a:solidFill>
                <a:sysClr val="windowText" lastClr="000000"/>
              </a:solidFill>
              <a:latin typeface="Times New Roman" panose="02020603050405020304" pitchFamily="18" charset="0"/>
              <a:cs typeface="Times New Roman" panose="02020603050405020304" pitchFamily="18" charset="0"/>
            </a:rPr>
            <a:t>+239 955,8</a:t>
          </a:r>
        </a:p>
        <a:p xmlns:a="http://schemas.openxmlformats.org/drawingml/2006/main">
          <a:pPr algn="ctr"/>
          <a:r>
            <a:rPr lang="uk-UA" sz="1100" b="1" baseline="0">
              <a:solidFill>
                <a:sysClr val="windowText" lastClr="000000"/>
              </a:solidFill>
              <a:latin typeface="Times New Roman" panose="02020603050405020304" pitchFamily="18" charset="0"/>
              <a:cs typeface="Times New Roman" panose="02020603050405020304" pitchFamily="18" charset="0"/>
            </a:rPr>
            <a:t>104,7 %</a:t>
          </a:r>
          <a:r>
            <a:rPr lang="uk-UA" sz="1100" b="1">
              <a:solidFill>
                <a:sysClr val="windowText" lastClr="000000"/>
              </a:solidFill>
              <a:latin typeface="Times New Roman" panose="02020603050405020304" pitchFamily="18" charset="0"/>
              <a:cs typeface="Times New Roman" panose="02020603050405020304" pitchFamily="18" charset="0"/>
            </a:rPr>
            <a:t>                       </a:t>
          </a:r>
          <a:endParaRPr lang="uk-UA" sz="1100" b="1">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0.31291</cdr:x>
      <cdr:y>0.21971</cdr:y>
    </cdr:from>
    <cdr:to>
      <cdr:x>0.66797</cdr:x>
      <cdr:y>0.32681</cdr:y>
    </cdr:to>
    <cdr:sp macro="" textlink="">
      <cdr:nvSpPr>
        <cdr:cNvPr id="2" name="Стрілка вниз 1"/>
        <cdr:cNvSpPr/>
      </cdr:nvSpPr>
      <cdr:spPr>
        <a:xfrm xmlns:a="http://schemas.openxmlformats.org/drawingml/2006/main">
          <a:off x="2040601" y="1139823"/>
          <a:ext cx="2315501" cy="555625"/>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630 037,4</a:t>
          </a:r>
        </a:p>
      </cdr:txBody>
    </cdr:sp>
  </cdr:relSizeAnchor>
</c:userShapes>
</file>

<file path=word/drawings/drawing3.xml><?xml version="1.0" encoding="utf-8"?>
<c:userShapes xmlns:c="http://schemas.openxmlformats.org/drawingml/2006/chart">
  <cdr:relSizeAnchor xmlns:cdr="http://schemas.openxmlformats.org/drawingml/2006/chartDrawing">
    <cdr:from>
      <cdr:x>0.28478</cdr:x>
      <cdr:y>0.20485</cdr:y>
    </cdr:from>
    <cdr:to>
      <cdr:x>0.71273</cdr:x>
      <cdr:y>0.7035</cdr:y>
    </cdr:to>
    <cdr:sp macro="" textlink="">
      <cdr:nvSpPr>
        <cdr:cNvPr id="3" name="Овал 2"/>
        <cdr:cNvSpPr/>
      </cdr:nvSpPr>
      <cdr:spPr>
        <a:xfrm xmlns:a="http://schemas.openxmlformats.org/drawingml/2006/main">
          <a:off x="1743074" y="772674"/>
          <a:ext cx="2619375" cy="1880858"/>
        </a:xfrm>
        <a:prstGeom xmlns:a="http://schemas.openxmlformats.org/drawingml/2006/main" prst="ellipse">
          <a:avLst/>
        </a:prstGeom>
        <a:solidFill xmlns:a="http://schemas.openxmlformats.org/drawingml/2006/main">
          <a:srgbClr val="FFFF00"/>
        </a:solidFill>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algn="ctr"/>
          <a:r>
            <a:rPr lang="uk-UA" sz="1200" b="1">
              <a:latin typeface="Times New Roman" panose="02020603050405020304" pitchFamily="18" charset="0"/>
              <a:cs typeface="Times New Roman" panose="02020603050405020304" pitchFamily="18" charset="0"/>
            </a:rPr>
            <a:t>Джерела</a:t>
          </a:r>
          <a:r>
            <a:rPr lang="uk-UA" sz="1200" b="1" baseline="0">
              <a:latin typeface="Times New Roman" panose="02020603050405020304" pitchFamily="18" charset="0"/>
              <a:cs typeface="Times New Roman" panose="02020603050405020304" pitchFamily="18" charset="0"/>
            </a:rPr>
            <a:t> фінансування галузі "Освіта" </a:t>
          </a:r>
        </a:p>
        <a:p xmlns:a="http://schemas.openxmlformats.org/drawingml/2006/main">
          <a:pPr algn="ctr"/>
          <a:r>
            <a:rPr lang="uk-UA" sz="1200" b="1" baseline="0">
              <a:latin typeface="Times New Roman" panose="02020603050405020304" pitchFamily="18" charset="0"/>
              <a:cs typeface="Times New Roman" panose="02020603050405020304" pitchFamily="18" charset="0"/>
            </a:rPr>
            <a:t>за </a:t>
          </a:r>
          <a:r>
            <a:rPr lang="en-US" sz="1200" b="1" baseline="0">
              <a:latin typeface="Times New Roman" panose="02020603050405020304" pitchFamily="18" charset="0"/>
              <a:cs typeface="Times New Roman" panose="02020603050405020304" pitchFamily="18" charset="0"/>
            </a:rPr>
            <a:t>I </a:t>
          </a:r>
          <a:r>
            <a:rPr lang="uk-UA" sz="1200" b="1" baseline="0">
              <a:latin typeface="Times New Roman" panose="02020603050405020304" pitchFamily="18" charset="0"/>
              <a:cs typeface="Times New Roman" panose="02020603050405020304" pitchFamily="18" charset="0"/>
            </a:rPr>
            <a:t>півріччя 2023 року року</a:t>
          </a:r>
        </a:p>
        <a:p xmlns:a="http://schemas.openxmlformats.org/drawingml/2006/main">
          <a:pPr algn="ctr"/>
          <a:r>
            <a:rPr lang="uk-UA" sz="1200" b="1" i="1" u="sng" baseline="0">
              <a:latin typeface="Times New Roman" panose="02020603050405020304" pitchFamily="18" charset="0"/>
              <a:cs typeface="Times New Roman" panose="02020603050405020304" pitchFamily="18" charset="0"/>
            </a:rPr>
            <a:t>226 440,5 тис. грн</a:t>
          </a:r>
          <a:endParaRPr lang="uk-UA" sz="1200" b="1" i="1" u="sng">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0.72206</cdr:x>
      <cdr:y>0.34538</cdr:y>
    </cdr:from>
    <cdr:to>
      <cdr:x>0.99751</cdr:x>
      <cdr:y>0.49656</cdr:y>
    </cdr:to>
    <cdr:sp macro="" textlink="">
      <cdr:nvSpPr>
        <cdr:cNvPr id="2" name="Виноска 1 1"/>
        <cdr:cNvSpPr/>
      </cdr:nvSpPr>
      <cdr:spPr>
        <a:xfrm xmlns:a="http://schemas.openxmlformats.org/drawingml/2006/main">
          <a:off x="4419579" y="1302757"/>
          <a:ext cx="1685965" cy="570236"/>
        </a:xfrm>
        <a:prstGeom xmlns:a="http://schemas.openxmlformats.org/drawingml/2006/main" prst="borderCallout1">
          <a:avLst>
            <a:gd name="adj1" fmla="val 12575"/>
            <a:gd name="adj2" fmla="val -376"/>
            <a:gd name="adj3" fmla="val 23015"/>
            <a:gd name="adj4" fmla="val -10204"/>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wrap="square" anchor="ctr">
          <a:noAutofit/>
        </a:bodyPr>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a:solidFill>
                <a:schemeClr val="dk1"/>
              </a:solidFill>
              <a:effectLst/>
              <a:latin typeface="Times New Roman" panose="02020603050405020304" pitchFamily="18" charset="0"/>
              <a:ea typeface="+mn-ea"/>
              <a:cs typeface="Times New Roman" panose="02020603050405020304" pitchFamily="18" charset="0"/>
            </a:rPr>
            <a:t>Місцевий бюджет</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0" u="sng">
              <a:solidFill>
                <a:schemeClr val="dk1"/>
              </a:solidFill>
              <a:effectLst/>
              <a:latin typeface="Times New Roman" panose="02020603050405020304" pitchFamily="18" charset="0"/>
              <a:ea typeface="+mn-ea"/>
              <a:cs typeface="Times New Roman" panose="02020603050405020304" pitchFamily="18" charset="0"/>
            </a:rPr>
            <a:t>134 953,5 тис. грн</a:t>
          </a:r>
          <a:endParaRPr lang="uk-UA" sz="1000" b="1" i="0" u="sng">
            <a:effectLst/>
            <a:latin typeface="Times New Roman" panose="02020603050405020304" pitchFamily="18" charset="0"/>
            <a:cs typeface="Times New Roman" panose="02020603050405020304" pitchFamily="18" charset="0"/>
          </a:endParaRPr>
        </a:p>
        <a:p xmlns:a="http://schemas.openxmlformats.org/drawingml/2006/main">
          <a:endParaRPr lang="uk-UA" u="sng"/>
        </a:p>
      </cdr:txBody>
    </cdr:sp>
  </cdr:relSizeAnchor>
  <cdr:relSizeAnchor xmlns:cdr="http://schemas.openxmlformats.org/drawingml/2006/chartDrawing">
    <cdr:from>
      <cdr:x>0.00312</cdr:x>
      <cdr:y>0.32289</cdr:y>
    </cdr:from>
    <cdr:to>
      <cdr:x>0.27159</cdr:x>
      <cdr:y>0.46548</cdr:y>
    </cdr:to>
    <cdr:sp macro="" textlink="">
      <cdr:nvSpPr>
        <cdr:cNvPr id="24" name="Виноска 1 23"/>
        <cdr:cNvSpPr/>
      </cdr:nvSpPr>
      <cdr:spPr>
        <a:xfrm xmlns:a="http://schemas.openxmlformats.org/drawingml/2006/main">
          <a:off x="19077" y="1217917"/>
          <a:ext cx="1643242" cy="537835"/>
        </a:xfrm>
        <a:prstGeom xmlns:a="http://schemas.openxmlformats.org/drawingml/2006/main" prst="borderCallout1">
          <a:avLst>
            <a:gd name="adj1" fmla="val 51120"/>
            <a:gd name="adj2" fmla="val 113083"/>
            <a:gd name="adj3" fmla="val 51404"/>
            <a:gd name="adj4" fmla="val 99980"/>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a:solidFill>
                <a:schemeClr val="dk1"/>
              </a:solidFill>
              <a:effectLst/>
              <a:latin typeface="Times New Roman" panose="02020603050405020304" pitchFamily="18" charset="0"/>
              <a:ea typeface="+mn-ea"/>
              <a:cs typeface="Times New Roman" panose="02020603050405020304" pitchFamily="18" charset="0"/>
            </a:rPr>
            <a:t>Освітня субвенція</a:t>
          </a:r>
          <a:endParaRPr lang="uk-UA" sz="1000">
            <a:effectLst/>
            <a:latin typeface="Times New Roman" panose="02020603050405020304" pitchFamily="18" charset="0"/>
            <a:cs typeface="Times New Roman" panose="02020603050405020304" pitchFamily="18" charset="0"/>
          </a:endParaRPr>
        </a:p>
        <a:p xmlns:a="http://schemas.openxmlformats.org/drawingml/2006/main">
          <a:pPr algn="ctr"/>
          <a:r>
            <a:rPr lang="uk-UA" sz="1000" b="1" i="0" u="sng">
              <a:latin typeface="Times New Roman" panose="02020603050405020304" pitchFamily="18" charset="0"/>
              <a:cs typeface="Times New Roman" panose="02020603050405020304" pitchFamily="18" charset="0"/>
            </a:rPr>
            <a:t>88 481,9тис. грн</a:t>
          </a:r>
        </a:p>
      </cdr:txBody>
    </cdr:sp>
  </cdr:relSizeAnchor>
  <cdr:relSizeAnchor xmlns:cdr="http://schemas.openxmlformats.org/drawingml/2006/chartDrawing">
    <cdr:from>
      <cdr:x>0.06224</cdr:x>
      <cdr:y>0.75228</cdr:y>
    </cdr:from>
    <cdr:to>
      <cdr:x>0.93993</cdr:x>
      <cdr:y>0.9596</cdr:y>
    </cdr:to>
    <cdr:sp macro="" textlink="">
      <cdr:nvSpPr>
        <cdr:cNvPr id="28" name="Виноска 1 27"/>
        <cdr:cNvSpPr/>
      </cdr:nvSpPr>
      <cdr:spPr>
        <a:xfrm xmlns:a="http://schemas.openxmlformats.org/drawingml/2006/main">
          <a:off x="380980" y="2837522"/>
          <a:ext cx="5372134" cy="781978"/>
        </a:xfrm>
        <a:prstGeom xmlns:a="http://schemas.openxmlformats.org/drawingml/2006/main" prst="borderCallout1">
          <a:avLst>
            <a:gd name="adj1" fmla="val 415"/>
            <a:gd name="adj2" fmla="val 49670"/>
            <a:gd name="adj3" fmla="val -22814"/>
            <a:gd name="adj4" fmla="val 49545"/>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uk-UA" sz="1000" b="1">
              <a:solidFill>
                <a:schemeClr val="dk1"/>
              </a:solidFill>
              <a:effectLst/>
              <a:latin typeface="Times New Roman" panose="02020603050405020304" pitchFamily="18" charset="0"/>
              <a:ea typeface="+mn-ea"/>
              <a:cs typeface="Times New Roman" panose="02020603050405020304" pitchFamily="18" charset="0"/>
            </a:rPr>
            <a:t>Субвенція з місцевого бюджету на здійснення переданих видатків у сфері освіти за рахунок коштів освітньої субвенції</a:t>
          </a:r>
        </a:p>
        <a:p xmlns:a="http://schemas.openxmlformats.org/drawingml/2006/main">
          <a:pPr algn="ctr"/>
          <a:r>
            <a:rPr lang="uk-UA" sz="1000" b="1">
              <a:solidFill>
                <a:schemeClr val="dk1"/>
              </a:solidFill>
              <a:effectLst/>
              <a:latin typeface="Times New Roman" panose="02020603050405020304" pitchFamily="18" charset="0"/>
              <a:ea typeface="+mn-ea"/>
              <a:cs typeface="Times New Roman" panose="02020603050405020304" pitchFamily="18" charset="0"/>
            </a:rPr>
            <a:t> ( інклюзивно-ресурсні центри, приватні школи)</a:t>
          </a:r>
        </a:p>
        <a:p xmlns:a="http://schemas.openxmlformats.org/drawingml/2006/main">
          <a:pPr algn="ctr"/>
          <a:r>
            <a:rPr lang="uk-UA" sz="1000" b="1" i="0" u="sng">
              <a:solidFill>
                <a:schemeClr val="dk1"/>
              </a:solidFill>
              <a:effectLst/>
              <a:latin typeface="Times New Roman" panose="02020603050405020304" pitchFamily="18" charset="0"/>
              <a:ea typeface="+mn-ea"/>
              <a:cs typeface="Times New Roman" panose="02020603050405020304" pitchFamily="18" charset="0"/>
            </a:rPr>
            <a:t>2 463,5 тис. грн</a:t>
          </a:r>
        </a:p>
        <a:p xmlns:a="http://schemas.openxmlformats.org/drawingml/2006/main">
          <a:pPr algn="ctr"/>
          <a:endParaRPr lang="uk-UA" b="1" i="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0.10271</cdr:x>
      <cdr:y>0.03504</cdr:y>
    </cdr:from>
    <cdr:to>
      <cdr:x>0.91036</cdr:x>
      <cdr:y>0.18598</cdr:y>
    </cdr:to>
    <cdr:sp macro="" textlink="">
      <cdr:nvSpPr>
        <cdr:cNvPr id="7" name="Виноска 1 6"/>
        <cdr:cNvSpPr/>
      </cdr:nvSpPr>
      <cdr:spPr>
        <a:xfrm xmlns:a="http://schemas.openxmlformats.org/drawingml/2006/main">
          <a:off x="628651" y="123826"/>
          <a:ext cx="4943474" cy="533399"/>
        </a:xfrm>
        <a:prstGeom xmlns:a="http://schemas.openxmlformats.org/drawingml/2006/main" prst="borderCallout1">
          <a:avLst>
            <a:gd name="adj1" fmla="val 125917"/>
            <a:gd name="adj2" fmla="val 53511"/>
            <a:gd name="adj3" fmla="val 98774"/>
            <a:gd name="adj4" fmla="val 53503"/>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0" u="none">
              <a:latin typeface="Times New Roman" panose="02020603050405020304" pitchFamily="18" charset="0"/>
              <a:cs typeface="Times New Roman" panose="02020603050405020304" pitchFamily="18" charset="0"/>
            </a:rPr>
            <a:t>Субвенція на надання державної підтримки особам з особливими освітніми потребами(інклюзія</a:t>
          </a:r>
          <a:r>
            <a:rPr lang="uk-UA" sz="1000" b="1" i="0" u="sng">
              <a:latin typeface="Times New Roman" panose="02020603050405020304" pitchFamily="18" charset="0"/>
              <a:cs typeface="Times New Roman" panose="02020603050405020304" pitchFamily="18" charset="0"/>
            </a:rPr>
            <a:t>)</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0" u="sng">
              <a:latin typeface="Times New Roman" panose="02020603050405020304" pitchFamily="18" charset="0"/>
              <a:cs typeface="Times New Roman" panose="02020603050405020304" pitchFamily="18" charset="0"/>
            </a:rPr>
            <a:t>541,6 тис. грн</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uk-UA" sz="1000" b="1" i="0" u="sng">
              <a:latin typeface="Times New Roman" panose="02020603050405020304" pitchFamily="18" charset="0"/>
              <a:cs typeface="Times New Roman" panose="02020603050405020304" pitchFamily="18" charset="0"/>
            </a:rPr>
            <a:t> </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92782-88B4-423F-B1ED-68BCC19A7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20421</TotalTime>
  <Pages>27</Pages>
  <Words>9143</Words>
  <Characters>57171</Characters>
  <Application>Microsoft Office Word</Application>
  <DocSecurity>0</DocSecurity>
  <Lines>476</Lines>
  <Paragraphs>132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66182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3151</cp:revision>
  <cp:lastPrinted>2023-08-17T12:04:00Z</cp:lastPrinted>
  <dcterms:created xsi:type="dcterms:W3CDTF">2021-10-20T13:51:00Z</dcterms:created>
  <dcterms:modified xsi:type="dcterms:W3CDTF">2023-08-17T12:07:00Z</dcterms:modified>
</cp:coreProperties>
</file>